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743F" w:rsidRDefault="0006743F" w:rsidP="0006743F">
      <w:pPr>
        <w:pStyle w:val="1"/>
        <w:spacing w:before="260"/>
        <w:ind w:right="171"/>
      </w:pP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Л</w:t>
      </w:r>
      <w:r>
        <w:rPr>
          <w:color w:val="0000FF"/>
          <w:spacing w:val="6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е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</w:t>
      </w:r>
      <w:r>
        <w:rPr>
          <w:color w:val="0000FF"/>
          <w:spacing w:val="5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ц</w:t>
      </w:r>
      <w:r>
        <w:rPr>
          <w:color w:val="0000FF"/>
          <w:spacing w:val="7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color w:val="0000FF"/>
          <w:spacing w:val="4"/>
          <w:w w:val="80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я</w:t>
      </w:r>
      <w:r>
        <w:rPr>
          <w:color w:val="0000FF"/>
          <w:spacing w:val="67"/>
        </w:rPr>
        <w:t xml:space="preserve"> </w:t>
      </w:r>
      <w:r w:rsidRPr="00665A26">
        <w:rPr>
          <w:color w:val="0000FF"/>
          <w:w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13</w:t>
      </w:r>
    </w:p>
    <w:p w:rsidR="0006743F" w:rsidRDefault="0006743F" w:rsidP="0006743F">
      <w:pPr>
        <w:spacing w:line="368" w:lineRule="exact"/>
        <w:ind w:left="686" w:right="168"/>
        <w:jc w:val="center"/>
        <w:rPr>
          <w:rFonts w:ascii="Arial" w:hAnsi="Arial"/>
          <w:b/>
          <w:sz w:val="32"/>
        </w:rPr>
      </w:pP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Сущность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процесса</w:t>
      </w:r>
      <w:r>
        <w:rPr>
          <w:rFonts w:ascii="Arial" w:hAnsi="Arial"/>
          <w:b/>
          <w:color w:val="0000FF"/>
          <w:spacing w:val="22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ковки</w:t>
      </w:r>
      <w:r>
        <w:rPr>
          <w:rFonts w:ascii="Arial" w:hAnsi="Arial"/>
          <w:b/>
          <w:color w:val="0000FF"/>
          <w:spacing w:val="23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и</w:t>
      </w:r>
      <w:r>
        <w:rPr>
          <w:rFonts w:ascii="Arial" w:hAnsi="Arial"/>
          <w:b/>
          <w:color w:val="0000FF"/>
          <w:spacing w:val="25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основные</w:t>
      </w:r>
      <w:r>
        <w:rPr>
          <w:rFonts w:ascii="Arial" w:hAnsi="Arial"/>
          <w:b/>
          <w:color w:val="0000FF"/>
          <w:spacing w:val="24"/>
          <w:w w:val="80"/>
          <w:sz w:val="32"/>
        </w:rPr>
        <w:t xml:space="preserve"> </w:t>
      </w:r>
      <w:r w:rsidRPr="00665A26">
        <w:rPr>
          <w:rFonts w:ascii="Arial" w:hAnsi="Arial"/>
          <w:b/>
          <w:color w:val="0000FF"/>
          <w:w w:val="80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операции</w:t>
      </w:r>
    </w:p>
    <w:p w:rsidR="0006743F" w:rsidRDefault="0006743F" w:rsidP="0006743F">
      <w:pPr>
        <w:pStyle w:val="a3"/>
        <w:spacing w:before="7"/>
        <w:rPr>
          <w:sz w:val="38"/>
        </w:rPr>
      </w:pPr>
      <w:bookmarkStart w:id="0" w:name="_GoBack"/>
      <w:bookmarkEnd w:id="0"/>
    </w:p>
    <w:p w:rsidR="0006743F" w:rsidRDefault="0006743F" w:rsidP="0006743F">
      <w:pPr>
        <w:pStyle w:val="3"/>
        <w:ind w:left="4185"/>
      </w:pPr>
      <w:r>
        <w:t>Назначение</w:t>
      </w:r>
      <w:r>
        <w:rPr>
          <w:spacing w:val="-2"/>
        </w:rPr>
        <w:t xml:space="preserve"> </w:t>
      </w:r>
      <w:r>
        <w:t>ковки</w:t>
      </w:r>
    </w:p>
    <w:p w:rsidR="0006743F" w:rsidRDefault="0006743F" w:rsidP="0006743F">
      <w:pPr>
        <w:pStyle w:val="a3"/>
        <w:spacing w:before="117" w:line="247" w:lineRule="auto"/>
        <w:ind w:left="680" w:right="166" w:firstLine="851"/>
        <w:jc w:val="both"/>
      </w:pPr>
      <w:r>
        <w:t>При ковке деформация металла осуществляется многократным и пре-</w:t>
      </w:r>
      <w:r>
        <w:rPr>
          <w:spacing w:val="1"/>
        </w:rPr>
        <w:t xml:space="preserve"> </w:t>
      </w:r>
      <w:r>
        <w:t>рывистым воздействием универсального инструмента – бойков, один из ко-</w:t>
      </w:r>
      <w:r>
        <w:rPr>
          <w:spacing w:val="1"/>
        </w:rPr>
        <w:t xml:space="preserve"> </w:t>
      </w:r>
      <w:r>
        <w:t>торых (верхний) крепится к подвижному органу кузнечной машины (бабе</w:t>
      </w:r>
      <w:r>
        <w:rPr>
          <w:spacing w:val="1"/>
        </w:rPr>
        <w:t xml:space="preserve"> </w:t>
      </w:r>
      <w:r>
        <w:t>молота или ползуну пресса), а второй (нижний) закрепляется на шаботе мо-</w:t>
      </w:r>
      <w:r>
        <w:rPr>
          <w:spacing w:val="1"/>
        </w:rPr>
        <w:t xml:space="preserve"> </w:t>
      </w:r>
      <w:r>
        <w:t>лота или столе пресса. В связи с этим бойки называют закрепляемым инст-</w:t>
      </w:r>
      <w:r>
        <w:rPr>
          <w:spacing w:val="1"/>
        </w:rPr>
        <w:t xml:space="preserve"> </w:t>
      </w:r>
      <w:r>
        <w:t>рументом. Верхний боек совершает возвратно-поступательные перемещения,</w:t>
      </w:r>
      <w:r>
        <w:rPr>
          <w:spacing w:val="-67"/>
        </w:rPr>
        <w:t xml:space="preserve"> </w:t>
      </w:r>
      <w:r>
        <w:t>нижний – большей частью неподвижен. Для разделения элементов поковки и</w:t>
      </w:r>
      <w:r>
        <w:rPr>
          <w:spacing w:val="1"/>
        </w:rPr>
        <w:t xml:space="preserve"> </w:t>
      </w:r>
      <w:r>
        <w:t>выполнения поковок сложной конфигурации используют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вспомога-</w:t>
      </w:r>
      <w:r>
        <w:rPr>
          <w:spacing w:val="1"/>
        </w:rPr>
        <w:t xml:space="preserve"> </w:t>
      </w:r>
      <w:r>
        <w:t>тельный инструмент (топоры, обжимки, раскатки, прошивни и т.п.), на кото-</w:t>
      </w:r>
      <w:r>
        <w:rPr>
          <w:spacing w:val="1"/>
        </w:rPr>
        <w:t xml:space="preserve"> </w:t>
      </w:r>
      <w:r>
        <w:t>рый при ковке тоже воздействуют бойками. При ковке течение металла про-</w:t>
      </w:r>
      <w:r>
        <w:rPr>
          <w:spacing w:val="1"/>
        </w:rPr>
        <w:t xml:space="preserve"> </w:t>
      </w:r>
      <w:r>
        <w:t>исходит в направлениях, не ограниченных поверхностями инструмента. Ков-</w:t>
      </w:r>
      <w:r>
        <w:rPr>
          <w:spacing w:val="1"/>
        </w:rPr>
        <w:t xml:space="preserve"> </w:t>
      </w:r>
      <w:r>
        <w:t>ка применяется в мелкосерийном, а также в индивидуальном производстве.</w:t>
      </w:r>
      <w:r>
        <w:rPr>
          <w:spacing w:val="1"/>
        </w:rPr>
        <w:t xml:space="preserve"> </w:t>
      </w:r>
      <w:r>
        <w:t>Этим способом получают поковки весом от нескольких килограмм до 300 т и</w:t>
      </w:r>
      <w:r>
        <w:rPr>
          <w:spacing w:val="-67"/>
        </w:rPr>
        <w:t xml:space="preserve"> </w:t>
      </w:r>
      <w:r>
        <w:t>более,</w:t>
      </w:r>
      <w:r>
        <w:rPr>
          <w:spacing w:val="-1"/>
        </w:rPr>
        <w:t xml:space="preserve"> </w:t>
      </w:r>
      <w:r>
        <w:t>например,</w:t>
      </w:r>
      <w:r>
        <w:rPr>
          <w:spacing w:val="-1"/>
        </w:rPr>
        <w:t xml:space="preserve"> </w:t>
      </w:r>
      <w:r>
        <w:t>валы</w:t>
      </w:r>
      <w:r>
        <w:rPr>
          <w:spacing w:val="-1"/>
        </w:rPr>
        <w:t xml:space="preserve"> </w:t>
      </w:r>
      <w:r>
        <w:t>гидрогенераторов,</w:t>
      </w:r>
      <w:r>
        <w:rPr>
          <w:spacing w:val="-1"/>
        </w:rPr>
        <w:t xml:space="preserve"> </w:t>
      </w:r>
      <w:r>
        <w:t>турбинные</w:t>
      </w:r>
      <w:r>
        <w:rPr>
          <w:spacing w:val="-2"/>
        </w:rPr>
        <w:t xml:space="preserve"> </w:t>
      </w:r>
      <w:r>
        <w:t>диски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06743F" w:rsidRDefault="0006743F" w:rsidP="0006743F">
      <w:pPr>
        <w:spacing w:line="249" w:lineRule="auto"/>
        <w:ind w:left="681" w:right="167" w:firstLine="851"/>
        <w:jc w:val="both"/>
        <w:rPr>
          <w:i/>
          <w:sz w:val="28"/>
        </w:rPr>
      </w:pPr>
      <w:r>
        <w:rPr>
          <w:sz w:val="28"/>
        </w:rPr>
        <w:t xml:space="preserve">Величина деформации при ковке может быть выражена либо </w:t>
      </w:r>
      <w:r>
        <w:rPr>
          <w:i/>
          <w:sz w:val="28"/>
        </w:rPr>
        <w:t>относи-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тельным изменением площадей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поперечного сечения</w:t>
      </w:r>
    </w:p>
    <w:p w:rsidR="0006743F" w:rsidRDefault="0006743F" w:rsidP="0006743F">
      <w:pPr>
        <w:spacing w:line="249" w:lineRule="auto"/>
        <w:jc w:val="both"/>
        <w:rPr>
          <w:sz w:val="28"/>
        </w:rPr>
        <w:sectPr w:rsidR="0006743F">
          <w:headerReference w:type="default" r:id="rId7"/>
          <w:footerReference w:type="default" r:id="rId8"/>
          <w:pgSz w:w="11910" w:h="16840"/>
          <w:pgMar w:top="800" w:right="680" w:bottom="580" w:left="1020" w:header="510" w:footer="395" w:gutter="0"/>
          <w:cols w:space="720"/>
        </w:sectPr>
      </w:pPr>
    </w:p>
    <w:p w:rsidR="0006743F" w:rsidRDefault="0006743F" w:rsidP="0006743F">
      <w:pPr>
        <w:pStyle w:val="a3"/>
        <w:rPr>
          <w:i/>
          <w:sz w:val="30"/>
        </w:rPr>
      </w:pPr>
    </w:p>
    <w:p w:rsidR="0006743F" w:rsidRDefault="0006743F" w:rsidP="0006743F">
      <w:pPr>
        <w:pStyle w:val="a3"/>
        <w:spacing w:before="6"/>
        <w:rPr>
          <w:i/>
          <w:sz w:val="36"/>
        </w:rPr>
      </w:pPr>
    </w:p>
    <w:p w:rsidR="0006743F" w:rsidRDefault="0006743F" w:rsidP="0006743F">
      <w:pPr>
        <w:ind w:left="681"/>
        <w:rPr>
          <w:i/>
          <w:sz w:val="28"/>
        </w:rPr>
      </w:pPr>
      <w:r>
        <w:rPr>
          <w:sz w:val="28"/>
        </w:rPr>
        <w:t>либо</w:t>
      </w:r>
      <w:r>
        <w:rPr>
          <w:spacing w:val="-8"/>
          <w:sz w:val="28"/>
        </w:rPr>
        <w:t xml:space="preserve"> </w:t>
      </w:r>
      <w:r>
        <w:rPr>
          <w:i/>
          <w:sz w:val="28"/>
        </w:rPr>
        <w:t>коэффициентом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уковки</w:t>
      </w:r>
    </w:p>
    <w:p w:rsidR="0006743F" w:rsidRDefault="0006743F" w:rsidP="0006743F">
      <w:pPr>
        <w:spacing w:line="439" w:lineRule="exact"/>
        <w:ind w:left="62"/>
        <w:rPr>
          <w:sz w:val="28"/>
        </w:rPr>
      </w:pPr>
      <w:r>
        <w:br w:type="column"/>
      </w:r>
      <w:r>
        <w:rPr>
          <w:i/>
          <w:spacing w:val="-2"/>
          <w:sz w:val="28"/>
        </w:rPr>
        <w:t>u</w:t>
      </w:r>
      <w:r>
        <w:rPr>
          <w:i/>
          <w:spacing w:val="-9"/>
          <w:sz w:val="28"/>
        </w:rPr>
        <w:t xml:space="preserve"> </w:t>
      </w:r>
      <w:r>
        <w:rPr>
          <w:rFonts w:ascii="Symbol" w:hAnsi="Symbol"/>
          <w:spacing w:val="-2"/>
          <w:sz w:val="28"/>
        </w:rPr>
        <w:t></w:t>
      </w:r>
      <w:r>
        <w:rPr>
          <w:spacing w:val="10"/>
          <w:sz w:val="28"/>
        </w:rPr>
        <w:t xml:space="preserve"> </w:t>
      </w:r>
      <w:r>
        <w:rPr>
          <w:i/>
          <w:spacing w:val="-2"/>
          <w:position w:val="18"/>
          <w:sz w:val="28"/>
        </w:rPr>
        <w:t>F</w:t>
      </w:r>
      <w:r>
        <w:rPr>
          <w:spacing w:val="-2"/>
          <w:position w:val="10"/>
          <w:sz w:val="19"/>
        </w:rPr>
        <w:t>0</w:t>
      </w:r>
      <w:r>
        <w:rPr>
          <w:spacing w:val="20"/>
          <w:position w:val="10"/>
          <w:sz w:val="19"/>
        </w:rPr>
        <w:t xml:space="preserve"> </w:t>
      </w:r>
      <w:r>
        <w:rPr>
          <w:rFonts w:ascii="Symbol" w:hAnsi="Symbol"/>
          <w:spacing w:val="-1"/>
          <w:position w:val="18"/>
          <w:sz w:val="28"/>
        </w:rPr>
        <w:t></w:t>
      </w:r>
      <w:r>
        <w:rPr>
          <w:spacing w:val="-16"/>
          <w:position w:val="18"/>
          <w:sz w:val="28"/>
        </w:rPr>
        <w:t xml:space="preserve"> </w:t>
      </w:r>
      <w:r>
        <w:rPr>
          <w:i/>
          <w:spacing w:val="-1"/>
          <w:position w:val="18"/>
          <w:sz w:val="28"/>
        </w:rPr>
        <w:t>F</w:t>
      </w:r>
      <w:r>
        <w:rPr>
          <w:spacing w:val="-1"/>
          <w:position w:val="10"/>
          <w:sz w:val="19"/>
        </w:rPr>
        <w:t>1</w:t>
      </w:r>
      <w:r>
        <w:rPr>
          <w:spacing w:val="13"/>
          <w:position w:val="10"/>
          <w:sz w:val="19"/>
        </w:rPr>
        <w:t xml:space="preserve"> </w:t>
      </w:r>
      <w:r>
        <w:rPr>
          <w:rFonts w:ascii="Symbol" w:hAnsi="Symbol"/>
          <w:spacing w:val="-1"/>
          <w:sz w:val="28"/>
        </w:rPr>
        <w:t></w:t>
      </w:r>
      <w:r>
        <w:rPr>
          <w:spacing w:val="-1"/>
          <w:sz w:val="28"/>
        </w:rPr>
        <w:t>100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%,</w:t>
      </w:r>
    </w:p>
    <w:p w:rsidR="0006743F" w:rsidRDefault="0006743F" w:rsidP="0006743F">
      <w:pPr>
        <w:spacing w:line="319" w:lineRule="exact"/>
        <w:ind w:left="744" w:right="1199"/>
        <w:jc w:val="center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679EC84" wp14:editId="4E736D74">
                <wp:simplePos x="0" y="0"/>
                <wp:positionH relativeFrom="page">
                  <wp:posOffset>3638550</wp:posOffset>
                </wp:positionH>
                <wp:positionV relativeFrom="paragraph">
                  <wp:posOffset>-49530</wp:posOffset>
                </wp:positionV>
                <wp:extent cx="509905" cy="0"/>
                <wp:effectExtent l="0" t="0" r="0" b="0"/>
                <wp:wrapNone/>
                <wp:docPr id="342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9905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AE1DDB" id="Line 47" o:spid="_x0000_s1026" style="position:absolute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6.5pt,-3.9pt" to="326.65pt,-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pzVHwIAAEMEAAAOAAAAZHJzL2Uyb0RvYy54bWysU8GO2jAQvVfqP1i+QxI2sBARVlUCvWy7&#10;SLv9AGM7xKpjW7YhoKr/3rEDiG0vVVUOZpyZefNm5nn5dOokOnLrhFYlzsYpRlxRzYTal/jb22Y0&#10;x8h5ohiRWvESn7nDT6uPH5a9KfhEt1oybhGAKFf0psSt96ZIEkdb3hE31oYrcDbadsTD1e4TZkkP&#10;6J1MJmk6S3ptmbGacufgaz048SriNw2n/qVpHPdIlhi4+XjaeO7CmayWpNhbYlpBLzTIP7DoiFBQ&#10;9AZVE0/QwYo/oDpBrXa68WOqu0Q3jaA89gDdZOlv3by2xPDYCwzHmduY3P+DpV+PW4sEK/FDPsFI&#10;kQ6W9CwUR/ljGE5vXAExldra0B49qVfzrOl3h5SuWqL2PJJ8OxvIy0JG8i4lXJyBErv+i2YQQw5e&#10;x0mdGtsFSJgBOsWFnG8L4SePKHycpotFOsWIXl0JKa55xjr/mesOBaPEEjhHXHJ8dj7wIMU1JJRR&#10;eiOkjOuWCvUlns/yRUxwWgoWnCHM2f2ukhYdSRBM/MWmwHMfFpBr4tohLroGKVl9UCxWaTlh64vt&#10;iZCDDaykCoWgReB5sQap/Fiki/V8Pc9H+WS2HuVpXY8+bap8NNtkj9P6oa6qOvsZOGd50QrGuAq0&#10;r7LN8r+TxeUBDYK7Cfc2n+Q9ehwkkL3+R9Jxx2Gtg0B2mp239rp7UGoMvryq8BTu72Dfv/3VLwAA&#10;AP//AwBQSwMEFAAGAAgAAAAhAH+OHb3gAAAACQEAAA8AAABkcnMvZG93bnJldi54bWxMj8FKw0AQ&#10;hu+C77CM4K3d2NC0xGxKFVRQEGxL9bjNTpNgdjbubtv49o54sMeZ+fnn+4rFYDtxRB9aRwpuxgkI&#10;pMqZlmoFm/XDaA4iRE1Gd45QwTcGWJSXF4XOjTvRGx5XsRZcQiHXCpoY+1zKUDVodRi7Holve+et&#10;jjz6WhqvT1xuOzlJkkxa3RJ/aHSP9w1Wn6uDVbBePoenbHL34t+rj7DNXrdfm/2jUtdXw/IWRMQh&#10;/ofhF5/RoWSmnTuQCaJTMJ2l7BIVjGaswIFsmqYgdn8LWRby3KD8AQAA//8DAFBLAQItABQABgAI&#10;AAAAIQC2gziS/gAAAOEBAAATAAAAAAAAAAAAAAAAAAAAAABbQ29udGVudF9UeXBlc10ueG1sUEsB&#10;Ai0AFAAGAAgAAAAhADj9If/WAAAAlAEAAAsAAAAAAAAAAAAAAAAALwEAAF9yZWxzLy5yZWxzUEsB&#10;Ai0AFAAGAAgAAAAhAFVynNUfAgAAQwQAAA4AAAAAAAAAAAAAAAAALgIAAGRycy9lMm9Eb2MueG1s&#10;UEsBAi0AFAAGAAgAAAAhAH+OHb3gAAAACQEAAA8AAAAAAAAAAAAAAAAAeQQAAGRycy9kb3ducmV2&#10;LnhtbFBLBQYAAAAABAAEAPMAAACGBQAAAAA=&#10;" strokeweight=".24025mm">
                <w10:wrap anchorx="page"/>
              </v:line>
            </w:pict>
          </mc:Fallback>
        </mc:AlternateContent>
      </w:r>
      <w:r>
        <w:rPr>
          <w:i/>
          <w:sz w:val="28"/>
        </w:rPr>
        <w:t>F</w:t>
      </w:r>
      <w:r>
        <w:rPr>
          <w:position w:val="-6"/>
          <w:sz w:val="19"/>
        </w:rPr>
        <w:t>1</w:t>
      </w:r>
    </w:p>
    <w:p w:rsidR="0006743F" w:rsidRDefault="0006743F" w:rsidP="0006743F">
      <w:pPr>
        <w:pStyle w:val="a3"/>
        <w:spacing w:before="167"/>
        <w:ind w:left="681"/>
      </w:pPr>
      <w:r>
        <w:br w:type="column"/>
      </w:r>
      <w:r>
        <w:t>(2.80)</w:t>
      </w:r>
    </w:p>
    <w:p w:rsidR="0006743F" w:rsidRDefault="0006743F" w:rsidP="0006743F">
      <w:pPr>
        <w:sectPr w:rsidR="0006743F">
          <w:type w:val="continuous"/>
          <w:pgSz w:w="11910" w:h="16840"/>
          <w:pgMar w:top="0" w:right="680" w:bottom="0" w:left="1020" w:header="720" w:footer="720" w:gutter="0"/>
          <w:cols w:num="3" w:space="720" w:equalWidth="0">
            <w:col w:w="4179" w:space="40"/>
            <w:col w:w="2250" w:space="2210"/>
            <w:col w:w="1531"/>
          </w:cols>
        </w:sectPr>
      </w:pPr>
    </w:p>
    <w:p w:rsidR="0006743F" w:rsidRDefault="0006743F" w:rsidP="0006743F">
      <w:pPr>
        <w:spacing w:before="8" w:line="440" w:lineRule="exact"/>
        <w:jc w:val="righ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3D3ACB64" wp14:editId="1399836A">
                <wp:simplePos x="0" y="0"/>
                <wp:positionH relativeFrom="page">
                  <wp:posOffset>4046855</wp:posOffset>
                </wp:positionH>
                <wp:positionV relativeFrom="paragraph">
                  <wp:posOffset>234950</wp:posOffset>
                </wp:positionV>
                <wp:extent cx="193040" cy="0"/>
                <wp:effectExtent l="0" t="0" r="0" b="0"/>
                <wp:wrapNone/>
                <wp:docPr id="340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3040" cy="0"/>
                        </a:xfrm>
                        <a:prstGeom prst="line">
                          <a:avLst/>
                        </a:prstGeom>
                        <a:noFill/>
                        <a:ln w="8649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58C96" id="Line 46" o:spid="_x0000_s1026" style="position:absolute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8.65pt,18.5pt" to="333.8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H24HAIAAEMEAAAOAAAAZHJzL2Uyb0RvYy54bWysU8GO2jAQvVfqP1i+QxJIKUSEVUWgF9pF&#10;2u0HGNshVh3bsg0BVf33jh2C2PZSVeVgxpmZN29mnpdPl1aiM7dOaFXibJxixBXVTKhjib+9bkdz&#10;jJwnihGpFS/xlTv8tHr/btmZgk90oyXjFgGIckVnStx4b4okcbThLXFjbbgCZ61tSzxc7TFhlnSA&#10;3spkkqazpNOWGaspdw6+Vr0TryJ+XXPqn+vacY9kiYGbj6eN5yGcyWpJiqMlphH0RoP8A4uWCAVF&#10;71AV8QSdrPgDqhXUaqdrP6a6TXRdC8pjD9BNlv7WzUtDDI+9wHCcuY/J/T9Y+vW8t0iwEk9zmI8i&#10;LSxpJxRH+SwMpzOugJi12tvQHr2oF7PT9LtDSq8boo48kny9GsjLQkbyJiVcnIESh+6LZhBDTl7H&#10;SV1q2wZImAG6xIVc7wvhF48ofMwW0zTQooMrIcWQZ6zzn7luUTBKLIFzxCXnnfOBBymGkFBG6a2Q&#10;Mq5bKtSVeD7LFzHBaSlYcIYwZ4+HtbToTIJg4i82BZ7HsIBcEdf0cdHVS8nqk2KxSsMJ29xsT4Ts&#10;bWAlVSgELQLPm9VL5cciXWzmm3k+yiezzShPq2r0abvOR7Nt9vFDNa3W6yr7GThnedEIxrgKtAfZ&#10;ZvnfyeL2gHrB3YV7n0/yFj0OEsgO/5F03HFYay+Qg2bXvR12D0qNwbdXFZ7C4x3sx7e/+gUAAP//&#10;AwBQSwMEFAAGAAgAAAAhABdXxQXfAAAACQEAAA8AAABkcnMvZG93bnJldi54bWxMj01Lw0AQhu+C&#10;/2EZwZvd2MBG0mxKFVRQEPpB7XGbnSbB7GzMbtv47x3xoMeZeXjneYv56DpxwiG0njTcThIQSJW3&#10;LdUaNuvHmzsQIRqypvOEGr4wwLy8vChMbv2ZlnhaxVpwCIXcaGhi7HMpQ9WgM2HieyS+HfzgTORx&#10;qKUdzJnDXSenSaKkMy3xh8b0+NBg9bE6Og3rxUt4VtP71+G92oWtett+bg5PWl9fjYsZiIhj/IPh&#10;R5/VoWSnvT+SDaLToNIsZVRDmnEnBpTKMhD734UsC/m/QfkNAAD//wMAUEsBAi0AFAAGAAgAAAAh&#10;ALaDOJL+AAAA4QEAABMAAAAAAAAAAAAAAAAAAAAAAFtDb250ZW50X1R5cGVzXS54bWxQSwECLQAU&#10;AAYACAAAACEAOP0h/9YAAACUAQAACwAAAAAAAAAAAAAAAAAvAQAAX3JlbHMvLnJlbHNQSwECLQAU&#10;AAYACAAAACEAkAx9uBwCAABDBAAADgAAAAAAAAAAAAAAAAAuAgAAZHJzL2Uyb0RvYy54bWxQSwEC&#10;LQAUAAYACAAAACEAF1fFBd8AAAAJAQAADwAAAAAAAAAAAAAAAAB2BAAAZHJzL2Rvd25yZXYueG1s&#10;UEsFBgAAAAAEAAQA8wAAAIIFAAAAAA==&#10;" strokeweight=".24025mm">
                <w10:wrap anchorx="page"/>
              </v:line>
            </w:pict>
          </mc:Fallback>
        </mc:AlternateContent>
      </w:r>
      <w:r>
        <w:rPr>
          <w:i/>
          <w:spacing w:val="-7"/>
          <w:sz w:val="28"/>
        </w:rPr>
        <w:t>ó</w:t>
      </w:r>
      <w:r>
        <w:rPr>
          <w:i/>
          <w:spacing w:val="-17"/>
          <w:sz w:val="28"/>
        </w:rPr>
        <w:t xml:space="preserve"> </w:t>
      </w:r>
      <w:r>
        <w:rPr>
          <w:rFonts w:ascii="Symbol" w:hAnsi="Symbol"/>
          <w:spacing w:val="-7"/>
          <w:sz w:val="28"/>
        </w:rPr>
        <w:t></w:t>
      </w:r>
      <w:r>
        <w:rPr>
          <w:spacing w:val="21"/>
          <w:sz w:val="28"/>
        </w:rPr>
        <w:t xml:space="preserve"> </w:t>
      </w:r>
      <w:r>
        <w:rPr>
          <w:i/>
          <w:spacing w:val="-6"/>
          <w:position w:val="17"/>
          <w:sz w:val="28"/>
        </w:rPr>
        <w:t>F</w:t>
      </w:r>
      <w:r>
        <w:rPr>
          <w:spacing w:val="-6"/>
          <w:position w:val="10"/>
          <w:sz w:val="19"/>
        </w:rPr>
        <w:t>0</w:t>
      </w:r>
    </w:p>
    <w:p w:rsidR="0006743F" w:rsidRDefault="0006743F" w:rsidP="0006743F">
      <w:pPr>
        <w:spacing w:line="320" w:lineRule="exact"/>
        <w:jc w:val="right"/>
        <w:rPr>
          <w:sz w:val="19"/>
        </w:rPr>
      </w:pPr>
      <w:r>
        <w:rPr>
          <w:i/>
          <w:sz w:val="28"/>
        </w:rPr>
        <w:t>F</w:t>
      </w:r>
      <w:r>
        <w:rPr>
          <w:position w:val="-6"/>
          <w:sz w:val="19"/>
        </w:rPr>
        <w:t>1</w:t>
      </w:r>
    </w:p>
    <w:p w:rsidR="0006743F" w:rsidRDefault="0006743F" w:rsidP="0006743F">
      <w:pPr>
        <w:pStyle w:val="a3"/>
        <w:tabs>
          <w:tab w:val="left" w:pos="3698"/>
        </w:tabs>
        <w:spacing w:before="177"/>
        <w:ind w:left="105"/>
      </w:pPr>
      <w:r>
        <w:br w:type="column"/>
      </w:r>
      <w:r>
        <w:t>,</w:t>
      </w:r>
      <w:r>
        <w:tab/>
        <w:t>(2.81)</w:t>
      </w:r>
    </w:p>
    <w:p w:rsidR="0006743F" w:rsidRDefault="0006743F" w:rsidP="0006743F">
      <w:pPr>
        <w:sectPr w:rsidR="0006743F">
          <w:type w:val="continuous"/>
          <w:pgSz w:w="11910" w:h="16840"/>
          <w:pgMar w:top="0" w:right="680" w:bottom="0" w:left="1020" w:header="720" w:footer="720" w:gutter="0"/>
          <w:cols w:num="2" w:space="720" w:equalWidth="0">
            <w:col w:w="5623" w:space="40"/>
            <w:col w:w="4547"/>
          </w:cols>
        </w:sectPr>
      </w:pPr>
    </w:p>
    <w:p w:rsidR="0006743F" w:rsidRDefault="0006743F" w:rsidP="0006743F">
      <w:pPr>
        <w:pStyle w:val="a3"/>
        <w:spacing w:before="7"/>
        <w:ind w:left="681" w:right="168" w:hanging="1"/>
        <w:jc w:val="both"/>
      </w:pPr>
      <w:r>
        <w:t xml:space="preserve">где </w:t>
      </w:r>
      <w:r>
        <w:rPr>
          <w:i/>
        </w:rPr>
        <w:t>F</w:t>
      </w:r>
      <w:r>
        <w:rPr>
          <w:vertAlign w:val="subscript"/>
        </w:rPr>
        <w:t>0</w:t>
      </w:r>
      <w:r>
        <w:t xml:space="preserve"> – большая площадь поперечного сечения; </w:t>
      </w:r>
      <w:r>
        <w:rPr>
          <w:i/>
        </w:rPr>
        <w:t>F</w:t>
      </w:r>
      <w:r>
        <w:rPr>
          <w:vertAlign w:val="subscript"/>
        </w:rPr>
        <w:t>1</w:t>
      </w:r>
      <w:r>
        <w:t xml:space="preserve"> – меньшая площадь попе-</w:t>
      </w:r>
      <w:r>
        <w:rPr>
          <w:spacing w:val="1"/>
        </w:rPr>
        <w:t xml:space="preserve"> </w:t>
      </w:r>
      <w:r>
        <w:t>речного</w:t>
      </w:r>
      <w:r>
        <w:rPr>
          <w:spacing w:val="-1"/>
        </w:rPr>
        <w:t xml:space="preserve"> </w:t>
      </w:r>
      <w:r>
        <w:t>сечения.</w:t>
      </w:r>
    </w:p>
    <w:p w:rsidR="0006743F" w:rsidRDefault="0006743F" w:rsidP="0006743F">
      <w:pPr>
        <w:pStyle w:val="a3"/>
        <w:ind w:left="682" w:right="164" w:firstLine="850"/>
        <w:jc w:val="both"/>
      </w:pPr>
      <w:r>
        <w:t>Коэффициент уковки всегда больше единицы. Уковка показывает, во</w:t>
      </w:r>
      <w:r>
        <w:rPr>
          <w:spacing w:val="1"/>
        </w:rPr>
        <w:t xml:space="preserve"> </w:t>
      </w:r>
      <w:r>
        <w:t>сколько раз изменилось поперечное сечение заготовки в процессе ковки, т.е.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51"/>
        </w:rPr>
        <w:t xml:space="preserve"> </w:t>
      </w:r>
      <w:r>
        <w:t>степень</w:t>
      </w:r>
      <w:r>
        <w:rPr>
          <w:spacing w:val="52"/>
        </w:rPr>
        <w:t xml:space="preserve"> </w:t>
      </w:r>
      <w:r>
        <w:t>прокованности</w:t>
      </w:r>
      <w:r>
        <w:rPr>
          <w:spacing w:val="53"/>
        </w:rPr>
        <w:t xml:space="preserve"> </w:t>
      </w:r>
      <w:r>
        <w:t>металла</w:t>
      </w:r>
      <w:r>
        <w:rPr>
          <w:spacing w:val="51"/>
        </w:rPr>
        <w:t xml:space="preserve"> </w:t>
      </w:r>
      <w:r>
        <w:t>(распределение</w:t>
      </w:r>
      <w:r>
        <w:rPr>
          <w:spacing w:val="52"/>
        </w:rPr>
        <w:t xml:space="preserve"> </w:t>
      </w:r>
      <w:r>
        <w:t>деформации</w:t>
      </w:r>
      <w:r>
        <w:rPr>
          <w:spacing w:val="-68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объему),</w:t>
      </w:r>
      <w:r>
        <w:rPr>
          <w:spacing w:val="32"/>
        </w:rPr>
        <w:t xml:space="preserve"> </w:t>
      </w:r>
      <w:r>
        <w:t>так</w:t>
      </w:r>
      <w:r>
        <w:rPr>
          <w:spacing w:val="31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чем</w:t>
      </w:r>
      <w:r>
        <w:rPr>
          <w:spacing w:val="31"/>
        </w:rPr>
        <w:t xml:space="preserve"> </w:t>
      </w:r>
      <w:r>
        <w:t>больше</w:t>
      </w:r>
      <w:r>
        <w:rPr>
          <w:spacing w:val="30"/>
        </w:rPr>
        <w:t xml:space="preserve"> </w:t>
      </w:r>
      <w:r>
        <w:t>изменено</w:t>
      </w:r>
      <w:r>
        <w:rPr>
          <w:spacing w:val="31"/>
        </w:rPr>
        <w:t xml:space="preserve"> </w:t>
      </w:r>
      <w:r>
        <w:t>поперечное</w:t>
      </w:r>
      <w:r>
        <w:rPr>
          <w:spacing w:val="32"/>
        </w:rPr>
        <w:t xml:space="preserve"> </w:t>
      </w:r>
      <w:r>
        <w:t>сечение</w:t>
      </w:r>
      <w:r>
        <w:rPr>
          <w:spacing w:val="31"/>
        </w:rPr>
        <w:t xml:space="preserve"> </w:t>
      </w:r>
      <w:r>
        <w:t>металла,</w:t>
      </w:r>
      <w:r>
        <w:rPr>
          <w:spacing w:val="31"/>
        </w:rPr>
        <w:t xml:space="preserve"> </w:t>
      </w:r>
      <w:r>
        <w:t>тем</w:t>
      </w:r>
      <w:r>
        <w:rPr>
          <w:spacing w:val="-68"/>
        </w:rPr>
        <w:t xml:space="preserve"> </w:t>
      </w:r>
      <w:r>
        <w:t>он</w:t>
      </w:r>
      <w:r>
        <w:rPr>
          <w:spacing w:val="-3"/>
        </w:rPr>
        <w:t xml:space="preserve"> </w:t>
      </w:r>
      <w:r>
        <w:t>лучше</w:t>
      </w:r>
      <w:r>
        <w:rPr>
          <w:spacing w:val="-2"/>
        </w:rPr>
        <w:t xml:space="preserve"> </w:t>
      </w:r>
      <w:r>
        <w:t>прокован</w:t>
      </w:r>
      <w:r>
        <w:rPr>
          <w:spacing w:val="-1"/>
        </w:rPr>
        <w:t xml:space="preserve"> </w:t>
      </w:r>
      <w:r>
        <w:t>и,</w:t>
      </w:r>
      <w:r>
        <w:rPr>
          <w:spacing w:val="-3"/>
        </w:rPr>
        <w:t xml:space="preserve"> </w:t>
      </w:r>
      <w:r>
        <w:t>следовательно,</w:t>
      </w:r>
      <w:r>
        <w:rPr>
          <w:spacing w:val="-2"/>
        </w:rPr>
        <w:t xml:space="preserve"> </w:t>
      </w:r>
      <w:r>
        <w:t>выше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механические</w:t>
      </w:r>
      <w:r>
        <w:rPr>
          <w:spacing w:val="-3"/>
        </w:rPr>
        <w:t xml:space="preserve"> </w:t>
      </w:r>
      <w:r>
        <w:t>свойства.</w:t>
      </w:r>
    </w:p>
    <w:p w:rsidR="0006743F" w:rsidRDefault="0006743F" w:rsidP="0006743F">
      <w:pPr>
        <w:pStyle w:val="a3"/>
        <w:spacing w:before="4"/>
      </w:pPr>
    </w:p>
    <w:p w:rsidR="0006743F" w:rsidRDefault="0006743F" w:rsidP="0006743F">
      <w:pPr>
        <w:pStyle w:val="3"/>
        <w:ind w:left="3649"/>
        <w:jc w:val="left"/>
      </w:pPr>
      <w:r>
        <w:t>Основные</w:t>
      </w:r>
      <w:r>
        <w:rPr>
          <w:spacing w:val="-4"/>
        </w:rPr>
        <w:t xml:space="preserve"> </w:t>
      </w:r>
      <w:r>
        <w:t>операции</w:t>
      </w:r>
      <w:r>
        <w:rPr>
          <w:spacing w:val="-2"/>
        </w:rPr>
        <w:t xml:space="preserve"> </w:t>
      </w:r>
      <w:r>
        <w:t>ковки</w:t>
      </w:r>
    </w:p>
    <w:p w:rsidR="0006743F" w:rsidRDefault="0006743F" w:rsidP="0006743F">
      <w:pPr>
        <w:pStyle w:val="a3"/>
        <w:spacing w:before="65" w:line="247" w:lineRule="auto"/>
        <w:ind w:left="681" w:right="166" w:firstLine="851"/>
        <w:jc w:val="both"/>
      </w:pPr>
      <w:r>
        <w:t>Процесс ковки можно разделить на элементарные операции. Рассмот-</w:t>
      </w:r>
      <w:r>
        <w:rPr>
          <w:spacing w:val="1"/>
        </w:rPr>
        <w:t xml:space="preserve"> </w:t>
      </w:r>
      <w:r>
        <w:t>рим</w:t>
      </w:r>
      <w:r>
        <w:rPr>
          <w:spacing w:val="-2"/>
        </w:rPr>
        <w:t xml:space="preserve"> </w:t>
      </w:r>
      <w:r>
        <w:t>основные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них.</w:t>
      </w:r>
    </w:p>
    <w:p w:rsidR="0006743F" w:rsidRDefault="0006743F" w:rsidP="0006743F">
      <w:pPr>
        <w:spacing w:line="247" w:lineRule="auto"/>
        <w:jc w:val="both"/>
        <w:sectPr w:rsidR="0006743F">
          <w:type w:val="continuous"/>
          <w:pgSz w:w="11910" w:h="16840"/>
          <w:pgMar w:top="0" w:right="680" w:bottom="0" w:left="1020" w:header="720" w:footer="720" w:gutter="0"/>
          <w:cols w:space="720"/>
        </w:sectPr>
      </w:pPr>
    </w:p>
    <w:p w:rsidR="0006743F" w:rsidRDefault="0006743F" w:rsidP="0006743F">
      <w:pPr>
        <w:pStyle w:val="a3"/>
        <w:spacing w:before="8"/>
        <w:rPr>
          <w:sz w:val="16"/>
        </w:rPr>
      </w:pPr>
    </w:p>
    <w:p w:rsidR="0006743F" w:rsidRDefault="0006743F" w:rsidP="0006743F">
      <w:pPr>
        <w:pStyle w:val="a3"/>
        <w:spacing w:before="89" w:line="247" w:lineRule="auto"/>
        <w:ind w:left="680" w:right="165" w:firstLine="851"/>
        <w:jc w:val="both"/>
      </w:pPr>
      <w:bookmarkStart w:id="1" w:name="_bookmark83"/>
      <w:bookmarkEnd w:id="1"/>
      <w:r>
        <w:rPr>
          <w:i/>
        </w:rPr>
        <w:t xml:space="preserve">Биллетировка слитка </w:t>
      </w:r>
      <w:r>
        <w:t>– операция обжатия ребер заготовки для прида-</w:t>
      </w:r>
      <w:r>
        <w:rPr>
          <w:spacing w:val="1"/>
        </w:rPr>
        <w:t xml:space="preserve"> </w:t>
      </w:r>
      <w:r>
        <w:t>ния ей формы тела вращения. При этом одновременно со снятием конусности</w:t>
      </w:r>
      <w:r>
        <w:rPr>
          <w:spacing w:val="-67"/>
        </w:rPr>
        <w:t xml:space="preserve"> </w:t>
      </w:r>
      <w:r>
        <w:t>слитка разрушается литая дендритная структура и устраняются другие де-</w:t>
      </w:r>
      <w:r>
        <w:rPr>
          <w:spacing w:val="1"/>
        </w:rPr>
        <w:t xml:space="preserve"> </w:t>
      </w:r>
      <w:r>
        <w:t>фекты литого</w:t>
      </w:r>
      <w:r>
        <w:rPr>
          <w:spacing w:val="-1"/>
        </w:rPr>
        <w:t xml:space="preserve"> </w:t>
      </w:r>
      <w:r>
        <w:t>металла.</w:t>
      </w:r>
    </w:p>
    <w:p w:rsidR="0006743F" w:rsidRDefault="0006743F" w:rsidP="0006743F">
      <w:pPr>
        <w:pStyle w:val="a3"/>
        <w:spacing w:line="247" w:lineRule="auto"/>
        <w:ind w:left="681" w:right="165" w:firstLine="850"/>
        <w:jc w:val="both"/>
      </w:pPr>
      <w:r>
        <w:rPr>
          <w:i/>
        </w:rPr>
        <w:t xml:space="preserve">Осадка </w:t>
      </w:r>
      <w:r>
        <w:t>– процесс уменьшения высоты заготовки с одновременным</w:t>
      </w:r>
      <w:r>
        <w:rPr>
          <w:spacing w:val="1"/>
        </w:rPr>
        <w:t xml:space="preserve"> </w:t>
      </w:r>
      <w:r>
        <w:t>увеличением</w:t>
      </w:r>
      <w:r>
        <w:rPr>
          <w:spacing w:val="-3"/>
        </w:rPr>
        <w:t xml:space="preserve"> </w:t>
      </w:r>
      <w:r>
        <w:t>площади</w:t>
      </w:r>
      <w:r>
        <w:rPr>
          <w:spacing w:val="-2"/>
        </w:rPr>
        <w:t xml:space="preserve"> </w:t>
      </w:r>
      <w:r>
        <w:t>поперечного сечения</w:t>
      </w:r>
      <w:r>
        <w:rPr>
          <w:spacing w:val="-3"/>
        </w:rPr>
        <w:t xml:space="preserve"> </w:t>
      </w:r>
      <w:hyperlink w:anchor="_bookmark83" w:history="1"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2.42).</w:t>
        </w:r>
      </w:hyperlink>
    </w:p>
    <w:p w:rsidR="0006743F" w:rsidRDefault="0006743F" w:rsidP="0006743F">
      <w:pPr>
        <w:pStyle w:val="a3"/>
        <w:spacing w:line="247" w:lineRule="auto"/>
        <w:ind w:left="681" w:right="165" w:firstLine="851"/>
        <w:jc w:val="both"/>
      </w:pPr>
      <w:r>
        <w:t>При этом процессе на боковой поверхности цилиндрической заготов-</w:t>
      </w:r>
      <w:r>
        <w:rPr>
          <w:spacing w:val="1"/>
        </w:rPr>
        <w:t xml:space="preserve"> </w:t>
      </w:r>
      <w:r>
        <w:t>ки в результате воздействия на контактную поверхность сил трения наблю-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бочкообразование,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 xml:space="preserve">трения </w:t>
      </w:r>
      <w:r>
        <w:rPr>
          <w:rFonts w:ascii="Symbol" w:hAnsi="Symbol"/>
        </w:rPr>
        <w:t></w:t>
      </w:r>
      <w:r>
        <w:t xml:space="preserve"> на контактной поверхности. При </w:t>
      </w:r>
      <w:r>
        <w:rPr>
          <w:rFonts w:ascii="Symbol" w:hAnsi="Symbol"/>
        </w:rPr>
        <w:t></w:t>
      </w:r>
      <w:r>
        <w:t xml:space="preserve"> = 0 бочкообразования нет, т.е.</w:t>
      </w:r>
      <w:r>
        <w:rPr>
          <w:spacing w:val="1"/>
        </w:rPr>
        <w:t xml:space="preserve"> </w:t>
      </w:r>
      <w:r>
        <w:t>цилиндр при осадке превращался бы в цилиндр на протяжении всего процес-</w:t>
      </w:r>
      <w:r>
        <w:rPr>
          <w:spacing w:val="1"/>
        </w:rPr>
        <w:t xml:space="preserve"> </w:t>
      </w:r>
      <w:r>
        <w:t>са деформации, а распределение деформаций в заготовке было бы равномер-</w:t>
      </w:r>
      <w:r>
        <w:rPr>
          <w:spacing w:val="1"/>
        </w:rPr>
        <w:t xml:space="preserve"> </w:t>
      </w:r>
      <w:r>
        <w:t xml:space="preserve">ным. Однако из-за того, что при горячей деформации </w:t>
      </w:r>
      <w:r>
        <w:rPr>
          <w:rFonts w:ascii="Symbol" w:hAnsi="Symbol"/>
        </w:rPr>
        <w:t></w:t>
      </w:r>
      <w:r>
        <w:t xml:space="preserve"> = 0,3–0,4, а также</w:t>
      </w:r>
      <w:r>
        <w:rPr>
          <w:spacing w:val="1"/>
        </w:rPr>
        <w:t xml:space="preserve"> </w:t>
      </w:r>
      <w:r>
        <w:t>благодаря подстуживающему действию инструмента в заготовке при осадке</w:t>
      </w:r>
      <w:r>
        <w:rPr>
          <w:spacing w:val="1"/>
        </w:rPr>
        <w:t xml:space="preserve"> </w:t>
      </w:r>
      <w:r>
        <w:t xml:space="preserve">можно выделить три зоны (рис. 2.42, </w:t>
      </w:r>
      <w:r>
        <w:rPr>
          <w:i/>
        </w:rPr>
        <w:t>б</w:t>
      </w:r>
      <w:r>
        <w:t>). Зоны затрудненной деформации I</w:t>
      </w:r>
      <w:r>
        <w:rPr>
          <w:spacing w:val="1"/>
        </w:rPr>
        <w:t xml:space="preserve"> </w:t>
      </w:r>
      <w:r>
        <w:t>расположены с торцевых частей заготовки. В центральной части поковки на-</w:t>
      </w:r>
      <w:r>
        <w:rPr>
          <w:spacing w:val="1"/>
        </w:rPr>
        <w:t xml:space="preserve"> </w:t>
      </w:r>
      <w:r>
        <w:t>ходится иксообразная зона интенсивной деформации II. Частицы металла в</w:t>
      </w:r>
      <w:r>
        <w:rPr>
          <w:spacing w:val="1"/>
        </w:rPr>
        <w:t xml:space="preserve"> </w:t>
      </w:r>
      <w:r>
        <w:t>этой зоне деформируются значительно больше, чем в зоне I. Между боковой</w:t>
      </w:r>
      <w:r>
        <w:rPr>
          <w:spacing w:val="1"/>
        </w:rPr>
        <w:t xml:space="preserve"> </w:t>
      </w:r>
      <w:r>
        <w:t>поверхностью заготовки и зоной интенсивной деформации выделяется зона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деформаций</w:t>
      </w:r>
      <w:r>
        <w:rPr>
          <w:spacing w:val="1"/>
        </w:rPr>
        <w:t xml:space="preserve"> </w:t>
      </w:r>
      <w:r>
        <w:t>III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растягивающими</w:t>
      </w:r>
      <w:r>
        <w:rPr>
          <w:spacing w:val="1"/>
        </w:rPr>
        <w:t xml:space="preserve"> </w:t>
      </w:r>
      <w:r>
        <w:t>напряжениями.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распределение деформаций ведет к анизотропии свойств получаемых поко-</w:t>
      </w:r>
      <w:r>
        <w:rPr>
          <w:spacing w:val="1"/>
        </w:rPr>
        <w:t xml:space="preserve"> </w:t>
      </w:r>
      <w:r>
        <w:t>вок.</w:t>
      </w:r>
    </w:p>
    <w:p w:rsidR="0006743F" w:rsidRDefault="0006743F" w:rsidP="0006743F">
      <w:pPr>
        <w:pStyle w:val="a3"/>
        <w:spacing w:before="3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035322F2" wp14:editId="2770628D">
            <wp:simplePos x="0" y="0"/>
            <wp:positionH relativeFrom="page">
              <wp:posOffset>1799082</wp:posOffset>
            </wp:positionH>
            <wp:positionV relativeFrom="paragraph">
              <wp:posOffset>202528</wp:posOffset>
            </wp:positionV>
            <wp:extent cx="4500372" cy="2619756"/>
            <wp:effectExtent l="0" t="0" r="0" b="0"/>
            <wp:wrapTopAndBottom/>
            <wp:docPr id="371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150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00372" cy="2619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743F" w:rsidRDefault="0006743F" w:rsidP="0006743F">
      <w:pPr>
        <w:tabs>
          <w:tab w:val="left" w:pos="4160"/>
        </w:tabs>
        <w:ind w:left="508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06743F" w:rsidRDefault="0006743F" w:rsidP="0006743F">
      <w:pPr>
        <w:spacing w:before="87"/>
        <w:ind w:left="1841" w:right="1344"/>
        <w:jc w:val="center"/>
        <w:rPr>
          <w:sz w:val="24"/>
        </w:rPr>
      </w:pPr>
      <w:r>
        <w:rPr>
          <w:sz w:val="24"/>
        </w:rPr>
        <w:t>Рис. 2.42. Заготовка до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а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и после (</w:t>
      </w:r>
      <w:r>
        <w:rPr>
          <w:i/>
          <w:sz w:val="24"/>
        </w:rPr>
        <w:t>б</w:t>
      </w:r>
      <w:r>
        <w:rPr>
          <w:sz w:val="24"/>
        </w:rPr>
        <w:t>) осадки:</w:t>
      </w:r>
      <w:r>
        <w:rPr>
          <w:spacing w:val="1"/>
          <w:sz w:val="24"/>
        </w:rPr>
        <w:t xml:space="preserve"> </w:t>
      </w:r>
      <w:r>
        <w:rPr>
          <w:sz w:val="24"/>
        </w:rPr>
        <w:t>I – зона затрудненной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деформации; II – зона интенсивной деформации;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III – зона промежу</w:t>
      </w:r>
      <w:r>
        <w:rPr>
          <w:spacing w:val="1"/>
          <w:sz w:val="24"/>
        </w:rPr>
        <w:t xml:space="preserve"> </w:t>
      </w:r>
      <w:r>
        <w:rPr>
          <w:sz w:val="24"/>
        </w:rPr>
        <w:t>точных</w:t>
      </w:r>
      <w:r>
        <w:rPr>
          <w:spacing w:val="-1"/>
          <w:sz w:val="24"/>
        </w:rPr>
        <w:t xml:space="preserve"> </w:t>
      </w:r>
      <w:r>
        <w:rPr>
          <w:sz w:val="24"/>
        </w:rPr>
        <w:t>деформаций</w:t>
      </w:r>
    </w:p>
    <w:p w:rsidR="0006743F" w:rsidRDefault="0006743F" w:rsidP="0006743F">
      <w:pPr>
        <w:jc w:val="center"/>
        <w:rPr>
          <w:sz w:val="24"/>
        </w:rPr>
        <w:sectPr w:rsidR="0006743F">
          <w:headerReference w:type="default" r:id="rId10"/>
          <w:footerReference w:type="default" r:id="rId11"/>
          <w:pgSz w:w="11910" w:h="16840"/>
          <w:pgMar w:top="1120" w:right="680" w:bottom="580" w:left="1020" w:header="510" w:footer="395" w:gutter="0"/>
          <w:cols w:space="720"/>
        </w:sect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spacing w:before="10"/>
        <w:rPr>
          <w:sz w:val="22"/>
        </w:rPr>
      </w:pPr>
    </w:p>
    <w:p w:rsidR="0006743F" w:rsidRDefault="0006743F" w:rsidP="0006743F">
      <w:pPr>
        <w:ind w:left="1665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 wp14:anchorId="1D817D64" wp14:editId="0BB4185C">
            <wp:simplePos x="0" y="0"/>
            <wp:positionH relativeFrom="page">
              <wp:posOffset>4506467</wp:posOffset>
            </wp:positionH>
            <wp:positionV relativeFrom="paragraph">
              <wp:posOffset>-1300944</wp:posOffset>
            </wp:positionV>
            <wp:extent cx="2115311" cy="1499615"/>
            <wp:effectExtent l="0" t="0" r="0" b="0"/>
            <wp:wrapNone/>
            <wp:docPr id="373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151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5311" cy="1499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2" w:name="_bookmark84"/>
      <w:bookmarkEnd w:id="2"/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2.43.</w:t>
      </w:r>
      <w:r>
        <w:rPr>
          <w:spacing w:val="-3"/>
          <w:sz w:val="24"/>
        </w:rPr>
        <w:t xml:space="preserve"> </w:t>
      </w:r>
      <w:r>
        <w:rPr>
          <w:sz w:val="24"/>
        </w:rPr>
        <w:t>Схема</w:t>
      </w:r>
      <w:r>
        <w:rPr>
          <w:spacing w:val="-3"/>
          <w:sz w:val="24"/>
        </w:rPr>
        <w:t xml:space="preserve"> </w:t>
      </w:r>
      <w:r>
        <w:rPr>
          <w:sz w:val="24"/>
        </w:rPr>
        <w:t>высадки</w:t>
      </w: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spacing w:before="245"/>
        <w:ind w:left="1532"/>
        <w:jc w:val="both"/>
      </w:pPr>
      <w:r>
        <w:rPr>
          <w:i/>
        </w:rPr>
        <w:t>Высадка</w:t>
      </w:r>
      <w:r>
        <w:rPr>
          <w:i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осадка</w:t>
      </w:r>
      <w:r>
        <w:rPr>
          <w:spacing w:val="-3"/>
        </w:rPr>
        <w:t xml:space="preserve"> </w:t>
      </w:r>
      <w:r>
        <w:t>части</w:t>
      </w:r>
      <w:r>
        <w:rPr>
          <w:spacing w:val="-4"/>
        </w:rPr>
        <w:t xml:space="preserve"> </w:t>
      </w:r>
      <w:r>
        <w:t>заготовки</w:t>
      </w:r>
      <w:r>
        <w:rPr>
          <w:spacing w:val="-3"/>
        </w:rPr>
        <w:t xml:space="preserve"> </w:t>
      </w:r>
      <w:r>
        <w:t>(рис.</w:t>
      </w:r>
      <w:r>
        <w:rPr>
          <w:spacing w:val="-4"/>
        </w:rPr>
        <w:t xml:space="preserve"> </w:t>
      </w:r>
      <w:r>
        <w:t>2.43).</w:t>
      </w:r>
    </w:p>
    <w:p w:rsidR="0006743F" w:rsidRDefault="0006743F" w:rsidP="0006743F">
      <w:pPr>
        <w:pStyle w:val="a3"/>
        <w:spacing w:before="9" w:line="247" w:lineRule="auto"/>
        <w:ind w:left="680" w:right="164" w:firstLine="852"/>
        <w:jc w:val="both"/>
      </w:pPr>
      <w:r>
        <w:rPr>
          <w:i/>
        </w:rPr>
        <w:t xml:space="preserve">Прошивка </w:t>
      </w:r>
      <w:r>
        <w:t>– получение полостей в заготовке за счет вытеснения мате-</w:t>
      </w:r>
      <w:r>
        <w:rPr>
          <w:spacing w:val="1"/>
        </w:rPr>
        <w:t xml:space="preserve"> </w:t>
      </w:r>
      <w:r>
        <w:t>риала. Она применяется при изготовлении поковок с осевым отверстием. Од-</w:t>
      </w:r>
      <w:r>
        <w:rPr>
          <w:spacing w:val="1"/>
        </w:rPr>
        <w:t xml:space="preserve"> </w:t>
      </w:r>
      <w:r>
        <w:t>на из разновидностей прошивки, выполняемой сплошным прошивнем и над-</w:t>
      </w:r>
      <w:r>
        <w:rPr>
          <w:spacing w:val="1"/>
        </w:rPr>
        <w:t xml:space="preserve"> </w:t>
      </w:r>
      <w:r>
        <w:t>ставками,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hyperlink w:anchor="_bookmark84" w:history="1">
        <w:r>
          <w:rPr>
            <w:color w:val="0000FF"/>
            <w:u w:val="single" w:color="0000FF"/>
          </w:rPr>
          <w:t>рис.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2.44.</w:t>
        </w:r>
      </w:hyperlink>
      <w:r>
        <w:rPr>
          <w:color w:val="0000FF"/>
          <w:spacing w:val="1"/>
        </w:rPr>
        <w:t xml:space="preserve"> </w:t>
      </w:r>
      <w:r>
        <w:t>Осаженный</w:t>
      </w:r>
      <w:r>
        <w:rPr>
          <w:spacing w:val="1"/>
        </w:rPr>
        <w:t xml:space="preserve"> </w:t>
      </w:r>
      <w:r>
        <w:t>слиток</w:t>
      </w:r>
      <w:r>
        <w:rPr>
          <w:spacing w:val="1"/>
        </w:rPr>
        <w:t xml:space="preserve"> </w:t>
      </w:r>
      <w:r>
        <w:t>располагают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нижнем бойке, по центру устанавливают прошивень, слегка вдавливают его в</w:t>
      </w:r>
      <w:r>
        <w:rPr>
          <w:spacing w:val="-67"/>
        </w:rPr>
        <w:t xml:space="preserve"> </w:t>
      </w:r>
      <w:r>
        <w:t>металл заготовки, а затем поднимают. В углубление для снижения трения и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приваривания</w:t>
      </w:r>
      <w:r>
        <w:rPr>
          <w:spacing w:val="1"/>
        </w:rPr>
        <w:t xml:space="preserve"> </w:t>
      </w:r>
      <w:r>
        <w:t>прошивня</w:t>
      </w:r>
      <w:r>
        <w:rPr>
          <w:spacing w:val="1"/>
        </w:rPr>
        <w:t xml:space="preserve"> </w:t>
      </w:r>
      <w:r>
        <w:t>насыпают</w:t>
      </w:r>
      <w:r>
        <w:rPr>
          <w:spacing w:val="1"/>
        </w:rPr>
        <w:t xml:space="preserve"> </w:t>
      </w:r>
      <w:r>
        <w:t>графит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толченый</w:t>
      </w:r>
      <w:r>
        <w:rPr>
          <w:spacing w:val="-67"/>
        </w:rPr>
        <w:t xml:space="preserve"> </w:t>
      </w:r>
      <w:r>
        <w:t>уголь. После этого в углубление вновь устанавливают прошивень и вдавли-</w:t>
      </w:r>
      <w:r>
        <w:rPr>
          <w:spacing w:val="1"/>
        </w:rPr>
        <w:t xml:space="preserve"> </w:t>
      </w:r>
      <w:r>
        <w:t>вают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заготовку.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заглубления</w:t>
      </w:r>
      <w:r>
        <w:rPr>
          <w:spacing w:val="1"/>
        </w:rPr>
        <w:t xml:space="preserve"> </w:t>
      </w:r>
      <w:r>
        <w:t>прошивня</w:t>
      </w:r>
      <w:r>
        <w:rPr>
          <w:spacing w:val="1"/>
        </w:rPr>
        <w:t xml:space="preserve"> </w:t>
      </w:r>
      <w:r>
        <w:t>ис-</w:t>
      </w:r>
      <w:r>
        <w:rPr>
          <w:spacing w:val="1"/>
        </w:rPr>
        <w:t xml:space="preserve"> </w:t>
      </w:r>
      <w:r>
        <w:t>пользуют короткие цилиндрические надставки. Когда толщина перемычки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прошивнем</w:t>
      </w:r>
      <w:r>
        <w:rPr>
          <w:spacing w:val="1"/>
        </w:rPr>
        <w:t xml:space="preserve"> </w:t>
      </w:r>
      <w:r>
        <w:t>составит</w:t>
      </w:r>
      <w:r>
        <w:rPr>
          <w:spacing w:val="1"/>
        </w:rPr>
        <w:t xml:space="preserve"> </w:t>
      </w:r>
      <w:r>
        <w:t>0,1–0,2</w:t>
      </w:r>
      <w:r>
        <w:rPr>
          <w:spacing w:val="1"/>
        </w:rPr>
        <w:t xml:space="preserve"> </w:t>
      </w:r>
      <w:r>
        <w:t>высоты</w:t>
      </w:r>
      <w:r>
        <w:rPr>
          <w:spacing w:val="1"/>
        </w:rPr>
        <w:t xml:space="preserve"> </w:t>
      </w:r>
      <w:r>
        <w:t>поковки,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кантуют,</w:t>
      </w:r>
      <w:r>
        <w:rPr>
          <w:spacing w:val="1"/>
        </w:rPr>
        <w:t xml:space="preserve"> </w:t>
      </w:r>
      <w:r>
        <w:t>вынимают</w:t>
      </w:r>
      <w:r>
        <w:rPr>
          <w:spacing w:val="-67"/>
        </w:rPr>
        <w:t xml:space="preserve"> </w:t>
      </w:r>
      <w:r>
        <w:t>надставки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прорезным</w:t>
      </w:r>
      <w:r>
        <w:rPr>
          <w:spacing w:val="1"/>
        </w:rPr>
        <w:t xml:space="preserve"> </w:t>
      </w:r>
      <w:r>
        <w:t>прошивнем</w:t>
      </w:r>
      <w:r>
        <w:rPr>
          <w:spacing w:val="1"/>
        </w:rPr>
        <w:t xml:space="preserve"> </w:t>
      </w:r>
      <w:r>
        <w:t>пробивают</w:t>
      </w:r>
      <w:r>
        <w:rPr>
          <w:spacing w:val="1"/>
        </w:rPr>
        <w:t xml:space="preserve"> </w:t>
      </w:r>
      <w:r>
        <w:t>отверстие,</w:t>
      </w:r>
      <w:r>
        <w:rPr>
          <w:spacing w:val="1"/>
        </w:rPr>
        <w:t xml:space="preserve"> </w:t>
      </w:r>
      <w:r>
        <w:t>одновременно</w:t>
      </w:r>
      <w:r>
        <w:rPr>
          <w:spacing w:val="1"/>
        </w:rPr>
        <w:t xml:space="preserve"> </w:t>
      </w:r>
      <w:r>
        <w:t>удаляя</w:t>
      </w:r>
      <w:r>
        <w:rPr>
          <w:spacing w:val="4"/>
        </w:rPr>
        <w:t xml:space="preserve"> </w:t>
      </w:r>
      <w:r>
        <w:t>первый</w:t>
      </w:r>
      <w:r>
        <w:rPr>
          <w:spacing w:val="5"/>
        </w:rPr>
        <w:t xml:space="preserve"> </w:t>
      </w:r>
      <w:r>
        <w:t>прошивень.</w:t>
      </w:r>
    </w:p>
    <w:p w:rsidR="0006743F" w:rsidRDefault="0006743F" w:rsidP="0006743F">
      <w:pPr>
        <w:pStyle w:val="a3"/>
        <w:spacing w:before="5"/>
        <w:rPr>
          <w:sz w:val="25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17172949" wp14:editId="6E97A145">
            <wp:simplePos x="0" y="0"/>
            <wp:positionH relativeFrom="page">
              <wp:posOffset>1741170</wp:posOffset>
            </wp:positionH>
            <wp:positionV relativeFrom="paragraph">
              <wp:posOffset>210853</wp:posOffset>
            </wp:positionV>
            <wp:extent cx="4669954" cy="2358866"/>
            <wp:effectExtent l="0" t="0" r="0" b="0"/>
            <wp:wrapTopAndBottom/>
            <wp:docPr id="375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152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9954" cy="2358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743F" w:rsidRDefault="0006743F" w:rsidP="0006743F">
      <w:pPr>
        <w:spacing w:before="202"/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5"/>
          <w:sz w:val="24"/>
        </w:rPr>
        <w:t xml:space="preserve"> </w:t>
      </w:r>
      <w:r>
        <w:rPr>
          <w:sz w:val="24"/>
        </w:rPr>
        <w:t>2.44.</w:t>
      </w:r>
      <w:r>
        <w:rPr>
          <w:spacing w:val="-4"/>
          <w:sz w:val="24"/>
        </w:rPr>
        <w:t xml:space="preserve"> </w:t>
      </w:r>
      <w:r>
        <w:rPr>
          <w:sz w:val="24"/>
        </w:rPr>
        <w:t>Схема</w:t>
      </w:r>
      <w:r>
        <w:rPr>
          <w:spacing w:val="-4"/>
          <w:sz w:val="24"/>
        </w:rPr>
        <w:t xml:space="preserve"> </w:t>
      </w:r>
      <w:r>
        <w:rPr>
          <w:sz w:val="24"/>
        </w:rPr>
        <w:t>прошивки</w:t>
      </w:r>
      <w:r>
        <w:rPr>
          <w:spacing w:val="-4"/>
          <w:sz w:val="24"/>
        </w:rPr>
        <w:t xml:space="preserve"> </w:t>
      </w:r>
      <w:r>
        <w:rPr>
          <w:sz w:val="24"/>
        </w:rPr>
        <w:t>сплошным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прошивнем</w:t>
      </w:r>
    </w:p>
    <w:p w:rsidR="0006743F" w:rsidRDefault="0006743F" w:rsidP="0006743F">
      <w:pPr>
        <w:jc w:val="center"/>
        <w:rPr>
          <w:sz w:val="24"/>
        </w:rPr>
        <w:sectPr w:rsidR="0006743F">
          <w:pgSz w:w="11910" w:h="16840"/>
          <w:pgMar w:top="1120" w:right="680" w:bottom="580" w:left="1020" w:header="510" w:footer="395" w:gutter="0"/>
          <w:cols w:space="720"/>
        </w:sect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spacing w:before="4"/>
        <w:rPr>
          <w:sz w:val="17"/>
        </w:rPr>
      </w:pPr>
    </w:p>
    <w:p w:rsidR="0006743F" w:rsidRDefault="0006743F" w:rsidP="0006743F">
      <w:pPr>
        <w:tabs>
          <w:tab w:val="left" w:pos="7104"/>
        </w:tabs>
        <w:ind w:left="1154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4A12C668" wp14:editId="4D5264D0">
            <wp:extent cx="3120998" cy="2058066"/>
            <wp:effectExtent l="0" t="0" r="0" b="0"/>
            <wp:docPr id="377" name="image1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153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20998" cy="2058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2"/>
          <w:sz w:val="20"/>
          <w:lang w:eastAsia="ru-RU"/>
        </w:rPr>
        <w:drawing>
          <wp:inline distT="0" distB="0" distL="0" distR="0" wp14:anchorId="6CF26204" wp14:editId="29A72738">
            <wp:extent cx="1556259" cy="1887569"/>
            <wp:effectExtent l="0" t="0" r="0" b="0"/>
            <wp:docPr id="379" name="image1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154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259" cy="1887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43F" w:rsidRDefault="0006743F" w:rsidP="0006743F">
      <w:pPr>
        <w:tabs>
          <w:tab w:val="left" w:pos="7144"/>
        </w:tabs>
        <w:spacing w:before="152"/>
        <w:ind w:left="1968"/>
        <w:rPr>
          <w:sz w:val="24"/>
        </w:rPr>
      </w:pPr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2.45.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протяжки</w:t>
      </w:r>
      <w:r>
        <w:rPr>
          <w:sz w:val="24"/>
        </w:rPr>
        <w:tab/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2.46. 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рубки</w:t>
      </w: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3"/>
        </w:rPr>
      </w:pPr>
    </w:p>
    <w:p w:rsidR="0006743F" w:rsidRDefault="0006743F" w:rsidP="0006743F">
      <w:pPr>
        <w:pStyle w:val="a3"/>
        <w:spacing w:before="88" w:line="247" w:lineRule="auto"/>
        <w:ind w:left="680" w:right="165" w:firstLine="851"/>
        <w:jc w:val="both"/>
      </w:pPr>
      <w:r>
        <w:rPr>
          <w:i/>
        </w:rPr>
        <w:t xml:space="preserve">Протяжка </w:t>
      </w:r>
      <w:r>
        <w:t>– процесс увеличения длины заготовки за счет уменьше-</w:t>
      </w:r>
      <w:r>
        <w:rPr>
          <w:spacing w:val="1"/>
        </w:rPr>
        <w:t xml:space="preserve"> </w:t>
      </w:r>
      <w:r>
        <w:t>ния площади ее поперечного сечения (рис. 2.45). Процесс осуществляется</w:t>
      </w:r>
      <w:r>
        <w:rPr>
          <w:spacing w:val="1"/>
        </w:rPr>
        <w:t xml:space="preserve"> </w:t>
      </w:r>
      <w:r>
        <w:t>путем приложения усилия ковки перпендикулярно оси заготовки. После од-</w:t>
      </w:r>
      <w:r>
        <w:rPr>
          <w:spacing w:val="1"/>
        </w:rPr>
        <w:t xml:space="preserve"> </w:t>
      </w:r>
      <w:r>
        <w:t>ного или нескольких ударов заготовку поворачивают на 90</w:t>
      </w:r>
      <w:r>
        <w:rPr>
          <w:vertAlign w:val="superscript"/>
        </w:rPr>
        <w:t>о</w:t>
      </w:r>
      <w:r>
        <w:t>, проковывают,</w:t>
      </w:r>
      <w:r>
        <w:rPr>
          <w:spacing w:val="1"/>
        </w:rPr>
        <w:t xml:space="preserve"> </w:t>
      </w:r>
      <w:r>
        <w:t>затем возвращают в начальное положение. Короткие заготовки начинают де-</w:t>
      </w:r>
      <w:r>
        <w:rPr>
          <w:spacing w:val="1"/>
        </w:rPr>
        <w:t xml:space="preserve"> </w:t>
      </w:r>
      <w:r>
        <w:t>формировать с края, длинные – с середины. За каждый переход коэффициент</w:t>
      </w:r>
      <w:r>
        <w:rPr>
          <w:spacing w:val="1"/>
        </w:rPr>
        <w:t xml:space="preserve"> </w:t>
      </w:r>
      <w:r>
        <w:t>вытяжки составляет</w:t>
      </w:r>
      <w:r>
        <w:rPr>
          <w:spacing w:val="-1"/>
        </w:rPr>
        <w:t xml:space="preserve"> </w:t>
      </w:r>
      <w:r>
        <w:t>примерно 1,2–1,3.</w:t>
      </w:r>
    </w:p>
    <w:p w:rsidR="0006743F" w:rsidRDefault="0006743F" w:rsidP="0006743F">
      <w:pPr>
        <w:pStyle w:val="a3"/>
        <w:spacing w:line="247" w:lineRule="auto"/>
        <w:ind w:left="682" w:right="166" w:firstLine="850"/>
        <w:jc w:val="both"/>
      </w:pPr>
      <w:r>
        <w:rPr>
          <w:i/>
        </w:rPr>
        <w:t xml:space="preserve">Рубка </w:t>
      </w:r>
      <w:r>
        <w:t>– разделение заготовки на несколько частей или удаление кон-</w:t>
      </w:r>
      <w:r>
        <w:rPr>
          <w:spacing w:val="1"/>
        </w:rPr>
        <w:t xml:space="preserve"> </w:t>
      </w:r>
      <w:r>
        <w:t>цов</w:t>
      </w:r>
      <w:r>
        <w:rPr>
          <w:spacing w:val="-2"/>
        </w:rPr>
        <w:t xml:space="preserve"> </w:t>
      </w:r>
      <w:r>
        <w:t>поковок</w:t>
      </w:r>
      <w:r>
        <w:rPr>
          <w:spacing w:val="-1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2.46).</w:t>
      </w:r>
    </w:p>
    <w:p w:rsidR="0006743F" w:rsidRDefault="0006743F" w:rsidP="0006743F">
      <w:pPr>
        <w:pStyle w:val="a3"/>
        <w:spacing w:line="247" w:lineRule="auto"/>
        <w:ind w:left="681" w:right="164" w:firstLine="850"/>
        <w:jc w:val="both"/>
      </w:pPr>
      <w:r>
        <w:rPr>
          <w:i/>
        </w:rPr>
        <w:t xml:space="preserve">Раскатка </w:t>
      </w:r>
      <w:r>
        <w:t>– операция, заключающаяся в увеличении диаметра кольце-</w:t>
      </w:r>
      <w:r>
        <w:rPr>
          <w:spacing w:val="-67"/>
        </w:rPr>
        <w:t xml:space="preserve"> </w:t>
      </w:r>
      <w:r>
        <w:t>вой заготовки за счет уменьшения ее толщины, выполняемая с помощью</w:t>
      </w:r>
      <w:r>
        <w:rPr>
          <w:spacing w:val="1"/>
        </w:rPr>
        <w:t xml:space="preserve"> </w:t>
      </w:r>
      <w:r>
        <w:t>бойка и оправки (рис. 2.47). Раскатка используется при изготовлении поко-</w:t>
      </w:r>
      <w:r>
        <w:rPr>
          <w:spacing w:val="1"/>
        </w:rPr>
        <w:t xml:space="preserve"> </w:t>
      </w:r>
      <w:r>
        <w:t>вок, имеющих незначительную толщину стенки по сравнению с диаметром</w:t>
      </w:r>
      <w:r>
        <w:rPr>
          <w:spacing w:val="1"/>
        </w:rPr>
        <w:t xml:space="preserve"> </w:t>
      </w:r>
      <w:r>
        <w:t>отверстия (кольца, бандажи, венцы, различные обечайки). Операция раскатки</w:t>
      </w:r>
      <w:r>
        <w:rPr>
          <w:spacing w:val="-67"/>
        </w:rPr>
        <w:t xml:space="preserve"> </w:t>
      </w:r>
      <w:r>
        <w:t>аналогична</w:t>
      </w:r>
      <w:r>
        <w:rPr>
          <w:spacing w:val="-4"/>
        </w:rPr>
        <w:t xml:space="preserve"> </w:t>
      </w:r>
      <w:r>
        <w:t>протяжке</w:t>
      </w:r>
      <w:r>
        <w:rPr>
          <w:spacing w:val="-3"/>
        </w:rPr>
        <w:t xml:space="preserve"> </w:t>
      </w:r>
      <w:r>
        <w:t>заготовки,</w:t>
      </w:r>
      <w:r>
        <w:rPr>
          <w:spacing w:val="-2"/>
        </w:rPr>
        <w:t xml:space="preserve"> </w:t>
      </w:r>
      <w:r>
        <w:t>концы</w:t>
      </w:r>
      <w:r>
        <w:rPr>
          <w:spacing w:val="-3"/>
        </w:rPr>
        <w:t xml:space="preserve"> </w:t>
      </w:r>
      <w:r>
        <w:t>которой</w:t>
      </w:r>
      <w:r>
        <w:rPr>
          <w:spacing w:val="-3"/>
        </w:rPr>
        <w:t xml:space="preserve"> </w:t>
      </w:r>
      <w:r>
        <w:t>соединены</w:t>
      </w:r>
      <w:r>
        <w:rPr>
          <w:spacing w:val="-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собой.</w:t>
      </w:r>
    </w:p>
    <w:p w:rsidR="0006743F" w:rsidRDefault="0006743F" w:rsidP="0006743F">
      <w:pPr>
        <w:pStyle w:val="a3"/>
        <w:spacing w:before="6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C985B40" wp14:editId="4BF159CD">
            <wp:simplePos x="0" y="0"/>
            <wp:positionH relativeFrom="page">
              <wp:posOffset>2071877</wp:posOffset>
            </wp:positionH>
            <wp:positionV relativeFrom="paragraph">
              <wp:posOffset>204144</wp:posOffset>
            </wp:positionV>
            <wp:extent cx="3879218" cy="2041969"/>
            <wp:effectExtent l="0" t="0" r="0" b="0"/>
            <wp:wrapTopAndBottom/>
            <wp:docPr id="381" name="image1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155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9218" cy="20419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743F" w:rsidRDefault="0006743F" w:rsidP="0006743F">
      <w:pPr>
        <w:pStyle w:val="a3"/>
        <w:spacing w:before="8"/>
        <w:rPr>
          <w:sz w:val="24"/>
        </w:rPr>
      </w:pPr>
    </w:p>
    <w:p w:rsidR="0006743F" w:rsidRDefault="0006743F" w:rsidP="0006743F">
      <w:pPr>
        <w:spacing w:before="1"/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1"/>
          <w:sz w:val="24"/>
        </w:rPr>
        <w:t xml:space="preserve"> </w:t>
      </w:r>
      <w:r>
        <w:rPr>
          <w:sz w:val="24"/>
        </w:rPr>
        <w:t>2.47.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раскатки</w:t>
      </w:r>
    </w:p>
    <w:p w:rsidR="0006743F" w:rsidRDefault="0006743F" w:rsidP="0006743F">
      <w:pPr>
        <w:jc w:val="center"/>
        <w:rPr>
          <w:sz w:val="24"/>
        </w:rPr>
        <w:sectPr w:rsidR="0006743F">
          <w:pgSz w:w="11910" w:h="16840"/>
          <w:pgMar w:top="1120" w:right="680" w:bottom="580" w:left="1020" w:header="510" w:footer="395" w:gutter="0"/>
          <w:cols w:space="720"/>
        </w:sect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spacing w:before="11"/>
        <w:rPr>
          <w:sz w:val="17"/>
        </w:rPr>
      </w:pPr>
    </w:p>
    <w:p w:rsidR="0006743F" w:rsidRDefault="0006743F" w:rsidP="0006743F">
      <w:pPr>
        <w:tabs>
          <w:tab w:val="left" w:pos="5638"/>
        </w:tabs>
        <w:ind w:left="1610"/>
        <w:rPr>
          <w:sz w:val="20"/>
        </w:rPr>
      </w:pPr>
      <w:r>
        <w:rPr>
          <w:noProof/>
          <w:position w:val="4"/>
          <w:sz w:val="20"/>
          <w:lang w:eastAsia="ru-RU"/>
        </w:rPr>
        <w:drawing>
          <wp:inline distT="0" distB="0" distL="0" distR="0" wp14:anchorId="050EE61E" wp14:editId="279EBBCE">
            <wp:extent cx="1533555" cy="1873091"/>
            <wp:effectExtent l="0" t="0" r="0" b="0"/>
            <wp:docPr id="383" name="image1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156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55" cy="1873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0"/>
        </w:rPr>
        <w:tab/>
      </w:r>
      <w:r>
        <w:rPr>
          <w:noProof/>
          <w:sz w:val="20"/>
          <w:lang w:eastAsia="ru-RU"/>
        </w:rPr>
        <w:drawing>
          <wp:inline distT="0" distB="0" distL="0" distR="0" wp14:anchorId="0F979C70" wp14:editId="46593CEB">
            <wp:extent cx="2526224" cy="1783079"/>
            <wp:effectExtent l="0" t="0" r="0" b="0"/>
            <wp:docPr id="385" name="image1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age157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6224" cy="1783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743F" w:rsidRDefault="0006743F" w:rsidP="0006743F">
      <w:pPr>
        <w:pStyle w:val="a3"/>
        <w:spacing w:before="5"/>
        <w:rPr>
          <w:sz w:val="9"/>
        </w:rPr>
      </w:pPr>
    </w:p>
    <w:p w:rsidR="0006743F" w:rsidRDefault="0006743F" w:rsidP="0006743F">
      <w:pPr>
        <w:tabs>
          <w:tab w:val="left" w:pos="4859"/>
        </w:tabs>
        <w:spacing w:before="90"/>
        <w:ind w:left="508"/>
        <w:jc w:val="center"/>
        <w:rPr>
          <w:sz w:val="24"/>
        </w:rPr>
      </w:pPr>
      <w:bookmarkStart w:id="3" w:name="_bookmark85"/>
      <w:bookmarkEnd w:id="3"/>
      <w:r>
        <w:rPr>
          <w:sz w:val="24"/>
        </w:rPr>
        <w:t>Рис.</w:t>
      </w:r>
      <w:r>
        <w:rPr>
          <w:spacing w:val="-2"/>
          <w:sz w:val="24"/>
        </w:rPr>
        <w:t xml:space="preserve"> </w:t>
      </w:r>
      <w:r>
        <w:rPr>
          <w:sz w:val="24"/>
        </w:rPr>
        <w:t>2.48.</w:t>
      </w:r>
      <w:r>
        <w:rPr>
          <w:spacing w:val="-1"/>
          <w:sz w:val="24"/>
        </w:rPr>
        <w:t xml:space="preserve"> </w:t>
      </w:r>
      <w:r>
        <w:rPr>
          <w:sz w:val="24"/>
        </w:rPr>
        <w:t>Схема</w:t>
      </w:r>
      <w:r>
        <w:rPr>
          <w:spacing w:val="-1"/>
          <w:sz w:val="24"/>
        </w:rPr>
        <w:t xml:space="preserve"> </w:t>
      </w:r>
      <w:r>
        <w:rPr>
          <w:sz w:val="24"/>
        </w:rPr>
        <w:t>гибки</w:t>
      </w:r>
      <w:r>
        <w:rPr>
          <w:sz w:val="24"/>
        </w:rPr>
        <w:tab/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2.49.</w:t>
      </w:r>
      <w:r>
        <w:rPr>
          <w:spacing w:val="-4"/>
          <w:sz w:val="24"/>
        </w:rPr>
        <w:t xml:space="preserve"> </w:t>
      </w:r>
      <w:r>
        <w:rPr>
          <w:sz w:val="24"/>
        </w:rPr>
        <w:t>Схема</w:t>
      </w:r>
      <w:r>
        <w:rPr>
          <w:spacing w:val="-4"/>
          <w:sz w:val="24"/>
        </w:rPr>
        <w:t xml:space="preserve"> </w:t>
      </w:r>
      <w:r>
        <w:rPr>
          <w:sz w:val="24"/>
        </w:rPr>
        <w:t>закручивания</w:t>
      </w:r>
    </w:p>
    <w:p w:rsidR="0006743F" w:rsidRDefault="0006743F" w:rsidP="0006743F">
      <w:pPr>
        <w:pStyle w:val="a3"/>
        <w:rPr>
          <w:sz w:val="26"/>
        </w:rPr>
      </w:pPr>
    </w:p>
    <w:p w:rsidR="0006743F" w:rsidRDefault="0006743F" w:rsidP="0006743F">
      <w:pPr>
        <w:pStyle w:val="a3"/>
        <w:spacing w:before="9"/>
        <w:rPr>
          <w:sz w:val="29"/>
        </w:rPr>
      </w:pPr>
    </w:p>
    <w:p w:rsidR="0006743F" w:rsidRDefault="0006743F" w:rsidP="0006743F">
      <w:pPr>
        <w:pStyle w:val="a3"/>
        <w:ind w:left="681" w:right="168" w:firstLine="851"/>
        <w:jc w:val="both"/>
      </w:pPr>
      <w:r>
        <w:rPr>
          <w:i/>
        </w:rPr>
        <w:t xml:space="preserve">Гибка </w:t>
      </w:r>
      <w:r>
        <w:t>– придание заготовке криволинейной формы, а также образова-</w:t>
      </w:r>
      <w:r>
        <w:rPr>
          <w:spacing w:val="1"/>
        </w:rPr>
        <w:t xml:space="preserve"> </w:t>
      </w:r>
      <w:r>
        <w:t>ние или изменение углов между частями заготовки (рис. 2.48). Гибку выпол-</w:t>
      </w:r>
      <w:r>
        <w:rPr>
          <w:spacing w:val="1"/>
        </w:rPr>
        <w:t xml:space="preserve"> </w:t>
      </w:r>
      <w:r>
        <w:t>няют</w:t>
      </w:r>
      <w:r>
        <w:rPr>
          <w:spacing w:val="-1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опорами.</w:t>
      </w:r>
    </w:p>
    <w:p w:rsidR="0006743F" w:rsidRDefault="0006743F" w:rsidP="0006743F">
      <w:pPr>
        <w:pStyle w:val="a3"/>
        <w:ind w:left="681" w:right="168" w:firstLine="850"/>
        <w:jc w:val="both"/>
      </w:pPr>
      <w:r>
        <w:rPr>
          <w:i/>
        </w:rPr>
        <w:t xml:space="preserve">Закручивание </w:t>
      </w:r>
      <w:r>
        <w:t>– процесс поворота одной части заготовки относительно</w:t>
      </w:r>
      <w:r>
        <w:rPr>
          <w:spacing w:val="-67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(рис.</w:t>
      </w:r>
      <w:r>
        <w:rPr>
          <w:spacing w:val="-1"/>
        </w:rPr>
        <w:t xml:space="preserve"> </w:t>
      </w:r>
      <w:r>
        <w:t>2.49).</w:t>
      </w:r>
    </w:p>
    <w:p w:rsidR="0006743F" w:rsidRDefault="0006743F" w:rsidP="0006743F">
      <w:pPr>
        <w:pStyle w:val="a3"/>
        <w:spacing w:line="247" w:lineRule="auto"/>
        <w:ind w:left="681" w:right="165" w:firstLine="851"/>
        <w:jc w:val="both"/>
      </w:pPr>
      <w:r>
        <w:rPr>
          <w:i/>
        </w:rPr>
        <w:t xml:space="preserve">Кузнечная сварка </w:t>
      </w:r>
      <w:r>
        <w:t>– процесс соединения нескольких частей (рис. 2.50).</w:t>
      </w:r>
      <w:r>
        <w:rPr>
          <w:spacing w:val="1"/>
        </w:rPr>
        <w:t xml:space="preserve"> </w:t>
      </w:r>
      <w:r>
        <w:t xml:space="preserve">Место соединения очищают, нагревают до 1 270–1 400 </w:t>
      </w:r>
      <w:r>
        <w:rPr>
          <w:vertAlign w:val="superscript"/>
        </w:rPr>
        <w:t>о</w:t>
      </w:r>
      <w:r>
        <w:t>С и сваривают в</w:t>
      </w:r>
      <w:r>
        <w:rPr>
          <w:spacing w:val="1"/>
        </w:rPr>
        <w:t xml:space="preserve"> </w:t>
      </w:r>
      <w:r>
        <w:t>твердой фазе, прикладывая внешнее давление. Сварку применяют для низко-</w:t>
      </w:r>
      <w:r>
        <w:rPr>
          <w:spacing w:val="1"/>
        </w:rPr>
        <w:t xml:space="preserve"> </w:t>
      </w:r>
      <w:r>
        <w:t>углеродистых</w:t>
      </w:r>
      <w:r>
        <w:rPr>
          <w:spacing w:val="-1"/>
        </w:rPr>
        <w:t xml:space="preserve"> </w:t>
      </w:r>
      <w:r>
        <w:t>сталей.</w:t>
      </w:r>
    </w:p>
    <w:p w:rsidR="0006743F" w:rsidRDefault="0006743F" w:rsidP="0006743F">
      <w:pPr>
        <w:pStyle w:val="a3"/>
        <w:spacing w:before="9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 wp14:anchorId="6882E11B" wp14:editId="0002AB91">
            <wp:simplePos x="0" y="0"/>
            <wp:positionH relativeFrom="page">
              <wp:posOffset>1694688</wp:posOffset>
            </wp:positionH>
            <wp:positionV relativeFrom="paragraph">
              <wp:posOffset>205800</wp:posOffset>
            </wp:positionV>
            <wp:extent cx="4744612" cy="825817"/>
            <wp:effectExtent l="0" t="0" r="0" b="0"/>
            <wp:wrapTopAndBottom/>
            <wp:docPr id="387" name="image1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158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4612" cy="825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743F" w:rsidRDefault="0006743F" w:rsidP="0006743F">
      <w:pPr>
        <w:tabs>
          <w:tab w:val="left" w:pos="4606"/>
        </w:tabs>
        <w:spacing w:before="79"/>
        <w:ind w:left="511"/>
        <w:jc w:val="center"/>
        <w:rPr>
          <w:i/>
          <w:sz w:val="24"/>
        </w:rPr>
      </w:pPr>
      <w:r>
        <w:rPr>
          <w:i/>
          <w:sz w:val="24"/>
        </w:rPr>
        <w:t>а</w:t>
      </w:r>
      <w:r>
        <w:rPr>
          <w:i/>
          <w:sz w:val="24"/>
        </w:rPr>
        <w:tab/>
        <w:t>б</w:t>
      </w:r>
    </w:p>
    <w:p w:rsidR="0006743F" w:rsidRDefault="0006743F" w:rsidP="0006743F">
      <w:pPr>
        <w:spacing w:before="119"/>
        <w:ind w:left="686" w:right="173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3"/>
          <w:sz w:val="24"/>
        </w:rPr>
        <w:t xml:space="preserve"> </w:t>
      </w:r>
      <w:r>
        <w:rPr>
          <w:sz w:val="24"/>
        </w:rPr>
        <w:t>2.50.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</w:t>
      </w:r>
      <w:r>
        <w:rPr>
          <w:spacing w:val="-2"/>
          <w:sz w:val="24"/>
        </w:rPr>
        <w:t xml:space="preserve"> </w:t>
      </w:r>
      <w:r>
        <w:rPr>
          <w:sz w:val="24"/>
        </w:rPr>
        <w:t>кузнечной</w:t>
      </w:r>
      <w:r>
        <w:rPr>
          <w:spacing w:val="-3"/>
          <w:sz w:val="24"/>
        </w:rPr>
        <w:t xml:space="preserve"> </w:t>
      </w:r>
      <w:r>
        <w:rPr>
          <w:sz w:val="24"/>
        </w:rPr>
        <w:t>сварки: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сварки;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б</w:t>
      </w:r>
      <w:r>
        <w:rPr>
          <w:i/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сварки</w:t>
      </w: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rPr>
          <w:sz w:val="20"/>
        </w:rPr>
      </w:pPr>
    </w:p>
    <w:p w:rsidR="0006743F" w:rsidRDefault="0006743F" w:rsidP="0006743F">
      <w:pPr>
        <w:pStyle w:val="a3"/>
        <w:spacing w:before="11"/>
        <w:rPr>
          <w:sz w:val="12"/>
        </w:rPr>
      </w:pPr>
      <w:r>
        <w:rPr>
          <w:noProof/>
          <w:lang w:eastAsia="ru-RU"/>
        </w:rPr>
        <w:drawing>
          <wp:anchor distT="0" distB="0" distL="0" distR="0" simplePos="0" relativeHeight="251663360" behindDoc="0" locked="0" layoutInCell="1" allowOverlap="1" wp14:anchorId="017C9C97" wp14:editId="24900834">
            <wp:simplePos x="0" y="0"/>
            <wp:positionH relativeFrom="page">
              <wp:posOffset>1645157</wp:posOffset>
            </wp:positionH>
            <wp:positionV relativeFrom="paragraph">
              <wp:posOffset>119498</wp:posOffset>
            </wp:positionV>
            <wp:extent cx="4872409" cy="1649349"/>
            <wp:effectExtent l="0" t="0" r="0" b="0"/>
            <wp:wrapTopAndBottom/>
            <wp:docPr id="389" name="image1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159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2409" cy="16493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6743F" w:rsidRDefault="0006743F" w:rsidP="0006743F">
      <w:pPr>
        <w:spacing w:before="54"/>
        <w:ind w:left="686" w:right="174"/>
        <w:jc w:val="center"/>
        <w:rPr>
          <w:sz w:val="24"/>
        </w:rPr>
      </w:pPr>
      <w:r>
        <w:rPr>
          <w:sz w:val="24"/>
        </w:rPr>
        <w:t>Рис.</w:t>
      </w:r>
      <w:r>
        <w:rPr>
          <w:spacing w:val="-4"/>
          <w:sz w:val="24"/>
        </w:rPr>
        <w:t xml:space="preserve"> </w:t>
      </w:r>
      <w:r>
        <w:rPr>
          <w:sz w:val="24"/>
        </w:rPr>
        <w:t>2.51.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операции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передачи</w:t>
      </w:r>
    </w:p>
    <w:p w:rsidR="0006743F" w:rsidRDefault="0006743F" w:rsidP="0006743F">
      <w:pPr>
        <w:jc w:val="center"/>
        <w:rPr>
          <w:sz w:val="24"/>
        </w:rPr>
        <w:sectPr w:rsidR="0006743F">
          <w:pgSz w:w="11910" w:h="16840"/>
          <w:pgMar w:top="1120" w:right="680" w:bottom="580" w:left="1020" w:header="510" w:footer="395" w:gutter="0"/>
          <w:cols w:space="720"/>
        </w:sectPr>
      </w:pPr>
    </w:p>
    <w:p w:rsidR="0006743F" w:rsidRDefault="0006743F" w:rsidP="0006743F">
      <w:pPr>
        <w:pStyle w:val="a3"/>
        <w:spacing w:before="8"/>
        <w:rPr>
          <w:sz w:val="16"/>
        </w:rPr>
      </w:pPr>
    </w:p>
    <w:p w:rsidR="0006743F" w:rsidRDefault="0006743F" w:rsidP="0006743F">
      <w:pPr>
        <w:pStyle w:val="a3"/>
        <w:spacing w:before="89" w:line="247" w:lineRule="auto"/>
        <w:ind w:left="681" w:right="167" w:firstLine="851"/>
        <w:jc w:val="both"/>
      </w:pPr>
      <w:r>
        <w:rPr>
          <w:i/>
        </w:rPr>
        <w:t xml:space="preserve">Передача </w:t>
      </w:r>
      <w:r>
        <w:t>– смещение одной части заготовки относительно другой при</w:t>
      </w:r>
      <w:r>
        <w:rPr>
          <w:spacing w:val="-67"/>
        </w:rPr>
        <w:t xml:space="preserve"> </w:t>
      </w:r>
      <w:r>
        <w:t>сохранении</w:t>
      </w:r>
      <w:r>
        <w:rPr>
          <w:spacing w:val="8"/>
        </w:rPr>
        <w:t xml:space="preserve"> </w:t>
      </w:r>
      <w:r>
        <w:t>параллельности</w:t>
      </w:r>
      <w:r>
        <w:rPr>
          <w:spacing w:val="10"/>
        </w:rPr>
        <w:t xml:space="preserve"> </w:t>
      </w:r>
      <w:r>
        <w:t>осей</w:t>
      </w:r>
      <w:r>
        <w:rPr>
          <w:spacing w:val="10"/>
        </w:rPr>
        <w:t xml:space="preserve"> </w:t>
      </w:r>
      <w:r>
        <w:t>или</w:t>
      </w:r>
      <w:r>
        <w:rPr>
          <w:spacing w:val="9"/>
        </w:rPr>
        <w:t xml:space="preserve"> </w:t>
      </w:r>
      <w:r>
        <w:t>плоскостей</w:t>
      </w:r>
      <w:r>
        <w:rPr>
          <w:spacing w:val="11"/>
        </w:rPr>
        <w:t xml:space="preserve"> </w:t>
      </w:r>
      <w:r>
        <w:t>частей</w:t>
      </w:r>
      <w:r>
        <w:rPr>
          <w:spacing w:val="10"/>
        </w:rPr>
        <w:t xml:space="preserve"> </w:t>
      </w:r>
      <w:r>
        <w:t>заготовки</w:t>
      </w:r>
    </w:p>
    <w:p w:rsidR="0006743F" w:rsidRDefault="0006743F" w:rsidP="0006743F">
      <w:pPr>
        <w:pStyle w:val="a3"/>
        <w:spacing w:line="321" w:lineRule="exact"/>
        <w:ind w:left="681"/>
        <w:jc w:val="both"/>
      </w:pPr>
      <w:hyperlink w:anchor="_bookmark85" w:history="1"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(рис.</w:t>
        </w:r>
        <w:r>
          <w:rPr>
            <w:color w:val="0000FF"/>
            <w:spacing w:val="-2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2.51).</w:t>
        </w:r>
      </w:hyperlink>
    </w:p>
    <w:p w:rsidR="0006743F" w:rsidRDefault="0006743F" w:rsidP="0006743F">
      <w:pPr>
        <w:pStyle w:val="a3"/>
        <w:spacing w:before="9" w:line="247" w:lineRule="auto"/>
        <w:ind w:left="681" w:right="167" w:firstLine="851"/>
        <w:jc w:val="both"/>
      </w:pPr>
      <w:r>
        <w:t>Широко применяют передачу металла в одной и двух параллельных</w:t>
      </w:r>
      <w:r>
        <w:rPr>
          <w:spacing w:val="1"/>
        </w:rPr>
        <w:t xml:space="preserve"> </w:t>
      </w:r>
      <w:r>
        <w:t xml:space="preserve">плоскостях. Например, при передаче по первому способу </w:t>
      </w:r>
      <w:hyperlink w:anchor="_bookmark85" w:history="1">
        <w:r>
          <w:rPr>
            <w:color w:val="0000FF"/>
            <w:u w:val="single" w:color="0000FF"/>
          </w:rPr>
          <w:t>(рис. 2.51)</w:t>
        </w:r>
        <w:r>
          <w:rPr>
            <w:color w:val="0000FF"/>
          </w:rPr>
          <w:t xml:space="preserve"> </w:t>
        </w:r>
      </w:hyperlink>
      <w:r>
        <w:t>на прес-</w:t>
      </w:r>
      <w:r>
        <w:rPr>
          <w:spacing w:val="1"/>
        </w:rPr>
        <w:t xml:space="preserve"> </w:t>
      </w:r>
      <w:r>
        <w:t>се с подвижным столом после надрубки и пережима сдвигают нижний боек</w:t>
      </w:r>
      <w:r>
        <w:rPr>
          <w:spacing w:val="1"/>
        </w:rPr>
        <w:t xml:space="preserve"> </w:t>
      </w:r>
      <w:r>
        <w:t>относительно верхнего так, чтобы правая кромка нижнего бойка находилась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кромки</w:t>
      </w:r>
      <w:r>
        <w:rPr>
          <w:spacing w:val="1"/>
        </w:rPr>
        <w:t xml:space="preserve"> </w:t>
      </w:r>
      <w:r>
        <w:t>верхнего</w:t>
      </w:r>
      <w:r>
        <w:rPr>
          <w:spacing w:val="1"/>
        </w:rPr>
        <w:t xml:space="preserve"> </w:t>
      </w:r>
      <w:r>
        <w:t>бойка.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нажатием</w:t>
      </w:r>
      <w:r>
        <w:rPr>
          <w:spacing w:val="1"/>
        </w:rPr>
        <w:t xml:space="preserve"> </w:t>
      </w:r>
      <w:r>
        <w:t>верхнего</w:t>
      </w:r>
      <w:r>
        <w:rPr>
          <w:spacing w:val="-67"/>
        </w:rPr>
        <w:t xml:space="preserve"> </w:t>
      </w:r>
      <w:r>
        <w:t>бойка</w:t>
      </w:r>
      <w:r>
        <w:rPr>
          <w:spacing w:val="-4"/>
        </w:rPr>
        <w:t xml:space="preserve"> </w:t>
      </w:r>
      <w:r>
        <w:t>выполняют смещение</w:t>
      </w:r>
      <w:r>
        <w:rPr>
          <w:spacing w:val="-2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металла</w:t>
      </w:r>
      <w:r>
        <w:rPr>
          <w:spacing w:val="-3"/>
        </w:rPr>
        <w:t xml:space="preserve"> </w:t>
      </w:r>
      <w:r>
        <w:t>относительно</w:t>
      </w:r>
      <w:r>
        <w:rPr>
          <w:spacing w:val="-2"/>
        </w:rPr>
        <w:t xml:space="preserve"> </w:t>
      </w:r>
      <w:r>
        <w:t>другой.</w:t>
      </w:r>
    </w:p>
    <w:p w:rsidR="0006743F" w:rsidRDefault="0006743F" w:rsidP="0006743F">
      <w:pPr>
        <w:pStyle w:val="a3"/>
        <w:spacing w:line="247" w:lineRule="auto"/>
        <w:ind w:left="680" w:right="165" w:firstLine="852"/>
        <w:jc w:val="both"/>
      </w:pPr>
      <w:r>
        <w:t>Помимо</w:t>
      </w:r>
      <w:r>
        <w:rPr>
          <w:spacing w:val="1"/>
        </w:rPr>
        <w:t xml:space="preserve"> </w:t>
      </w:r>
      <w:r>
        <w:t>рассмотренных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ковке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операции:</w:t>
      </w:r>
      <w:r>
        <w:rPr>
          <w:spacing w:val="-67"/>
        </w:rPr>
        <w:t xml:space="preserve"> </w:t>
      </w:r>
      <w:r>
        <w:rPr>
          <w:i/>
        </w:rPr>
        <w:t xml:space="preserve">растяжка </w:t>
      </w:r>
      <w:r>
        <w:t>(местное уменьшение площади поперечного сечения путем рас-</w:t>
      </w:r>
      <w:r>
        <w:rPr>
          <w:spacing w:val="1"/>
        </w:rPr>
        <w:t xml:space="preserve"> </w:t>
      </w:r>
      <w:r>
        <w:t xml:space="preserve">тяжения), </w:t>
      </w:r>
      <w:r>
        <w:rPr>
          <w:i/>
        </w:rPr>
        <w:t xml:space="preserve">прожимка </w:t>
      </w:r>
      <w:r>
        <w:t>(местное уменьшение площади поперечного сечения за-</w:t>
      </w:r>
      <w:r>
        <w:rPr>
          <w:spacing w:val="-67"/>
        </w:rPr>
        <w:t xml:space="preserve"> </w:t>
      </w:r>
      <w:r>
        <w:t xml:space="preserve">готовки путем обжатия), </w:t>
      </w:r>
      <w:r>
        <w:rPr>
          <w:i/>
        </w:rPr>
        <w:t xml:space="preserve">обкатка </w:t>
      </w:r>
      <w:r>
        <w:t>(придание заготовке формы тела вращения</w:t>
      </w:r>
      <w:r>
        <w:rPr>
          <w:spacing w:val="1"/>
        </w:rPr>
        <w:t xml:space="preserve"> </w:t>
      </w:r>
      <w:r>
        <w:t xml:space="preserve">путем повторных ударов или нажатий), </w:t>
      </w:r>
      <w:r>
        <w:rPr>
          <w:i/>
        </w:rPr>
        <w:t xml:space="preserve">засечка </w:t>
      </w:r>
      <w:r>
        <w:t>(выделение части объема за-</w:t>
      </w:r>
      <w:r>
        <w:rPr>
          <w:spacing w:val="1"/>
        </w:rPr>
        <w:t xml:space="preserve"> </w:t>
      </w:r>
      <w:r>
        <w:t xml:space="preserve">готовки путем нанесения углубления по ее границам), </w:t>
      </w:r>
      <w:r>
        <w:rPr>
          <w:i/>
        </w:rPr>
        <w:t xml:space="preserve">проглаживание </w:t>
      </w:r>
      <w:r>
        <w:t>(уст-</w:t>
      </w:r>
      <w:r>
        <w:rPr>
          <w:spacing w:val="1"/>
        </w:rPr>
        <w:t xml:space="preserve"> </w:t>
      </w:r>
      <w:r>
        <w:t>ранение неровностей поверхности заготовки путем пластического деформи-</w:t>
      </w:r>
      <w:r>
        <w:rPr>
          <w:spacing w:val="1"/>
        </w:rPr>
        <w:t xml:space="preserve"> </w:t>
      </w:r>
      <w:r>
        <w:t>рования) и</w:t>
      </w:r>
      <w:r>
        <w:rPr>
          <w:spacing w:val="-2"/>
        </w:rPr>
        <w:t xml:space="preserve"> </w:t>
      </w:r>
      <w:r>
        <w:t>др.</w:t>
      </w:r>
    </w:p>
    <w:p w:rsidR="0006743F" w:rsidRDefault="0006743F" w:rsidP="0006743F">
      <w:pPr>
        <w:pStyle w:val="a3"/>
        <w:spacing w:before="11"/>
        <w:rPr>
          <w:sz w:val="27"/>
        </w:rPr>
      </w:pPr>
    </w:p>
    <w:sectPr w:rsidR="00067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743F" w:rsidRDefault="0006743F" w:rsidP="0006743F">
      <w:r>
        <w:separator/>
      </w:r>
    </w:p>
  </w:endnote>
  <w:endnote w:type="continuationSeparator" w:id="0">
    <w:p w:rsidR="0006743F" w:rsidRDefault="0006743F" w:rsidP="000674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06743F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06743F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743F" w:rsidRDefault="0006743F" w:rsidP="0006743F">
      <w:r>
        <w:separator/>
      </w:r>
    </w:p>
  </w:footnote>
  <w:footnote w:type="continuationSeparator" w:id="0">
    <w:p w:rsidR="0006743F" w:rsidRDefault="0006743F" w:rsidP="000674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06743F">
    <w:pPr>
      <w:pStyle w:val="a3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4E72" w:rsidRDefault="0006743F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9D1618"/>
    <w:multiLevelType w:val="hybridMultilevel"/>
    <w:tmpl w:val="B266A7C6"/>
    <w:lvl w:ilvl="0" w:tplc="054ED074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7CCAF6A2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2636636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5087E6A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3A682948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06C06F2C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447EED3C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A53EAB32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20FA86D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abstractNum w:abstractNumId="1" w15:restartNumberingAfterBreak="0">
    <w:nsid w:val="76074985"/>
    <w:multiLevelType w:val="hybridMultilevel"/>
    <w:tmpl w:val="64CC61FA"/>
    <w:lvl w:ilvl="0" w:tplc="46F22218">
      <w:start w:val="1"/>
      <w:numFmt w:val="decimal"/>
      <w:lvlText w:val="%1."/>
      <w:lvlJc w:val="left"/>
      <w:pPr>
        <w:ind w:left="1811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1" w:tplc="45FA0D26">
      <w:numFmt w:val="bullet"/>
      <w:lvlText w:val="•"/>
      <w:lvlJc w:val="left"/>
      <w:pPr>
        <w:ind w:left="2658" w:hanging="280"/>
      </w:pPr>
      <w:rPr>
        <w:rFonts w:hint="default"/>
        <w:lang w:val="ru-RU" w:eastAsia="en-US" w:bidi="ar-SA"/>
      </w:rPr>
    </w:lvl>
    <w:lvl w:ilvl="2" w:tplc="D4008858">
      <w:numFmt w:val="bullet"/>
      <w:lvlText w:val="•"/>
      <w:lvlJc w:val="left"/>
      <w:pPr>
        <w:ind w:left="3496" w:hanging="280"/>
      </w:pPr>
      <w:rPr>
        <w:rFonts w:hint="default"/>
        <w:lang w:val="ru-RU" w:eastAsia="en-US" w:bidi="ar-SA"/>
      </w:rPr>
    </w:lvl>
    <w:lvl w:ilvl="3" w:tplc="0EC4F35C">
      <w:numFmt w:val="bullet"/>
      <w:lvlText w:val="•"/>
      <w:lvlJc w:val="left"/>
      <w:pPr>
        <w:ind w:left="4335" w:hanging="280"/>
      </w:pPr>
      <w:rPr>
        <w:rFonts w:hint="default"/>
        <w:lang w:val="ru-RU" w:eastAsia="en-US" w:bidi="ar-SA"/>
      </w:rPr>
    </w:lvl>
    <w:lvl w:ilvl="4" w:tplc="CEAAD7FA">
      <w:numFmt w:val="bullet"/>
      <w:lvlText w:val="•"/>
      <w:lvlJc w:val="left"/>
      <w:pPr>
        <w:ind w:left="5173" w:hanging="280"/>
      </w:pPr>
      <w:rPr>
        <w:rFonts w:hint="default"/>
        <w:lang w:val="ru-RU" w:eastAsia="en-US" w:bidi="ar-SA"/>
      </w:rPr>
    </w:lvl>
    <w:lvl w:ilvl="5" w:tplc="1A1E6672">
      <w:numFmt w:val="bullet"/>
      <w:lvlText w:val="•"/>
      <w:lvlJc w:val="left"/>
      <w:pPr>
        <w:ind w:left="6012" w:hanging="280"/>
      </w:pPr>
      <w:rPr>
        <w:rFonts w:hint="default"/>
        <w:lang w:val="ru-RU" w:eastAsia="en-US" w:bidi="ar-SA"/>
      </w:rPr>
    </w:lvl>
    <w:lvl w:ilvl="6" w:tplc="88A6DDE0">
      <w:numFmt w:val="bullet"/>
      <w:lvlText w:val="•"/>
      <w:lvlJc w:val="left"/>
      <w:pPr>
        <w:ind w:left="6850" w:hanging="280"/>
      </w:pPr>
      <w:rPr>
        <w:rFonts w:hint="default"/>
        <w:lang w:val="ru-RU" w:eastAsia="en-US" w:bidi="ar-SA"/>
      </w:rPr>
    </w:lvl>
    <w:lvl w:ilvl="7" w:tplc="8FDA3AB0">
      <w:numFmt w:val="bullet"/>
      <w:lvlText w:val="•"/>
      <w:lvlJc w:val="left"/>
      <w:pPr>
        <w:ind w:left="7689" w:hanging="280"/>
      </w:pPr>
      <w:rPr>
        <w:rFonts w:hint="default"/>
        <w:lang w:val="ru-RU" w:eastAsia="en-US" w:bidi="ar-SA"/>
      </w:rPr>
    </w:lvl>
    <w:lvl w:ilvl="8" w:tplc="D2C0CCAA">
      <w:numFmt w:val="bullet"/>
      <w:lvlText w:val="•"/>
      <w:lvlJc w:val="left"/>
      <w:pPr>
        <w:ind w:left="8527" w:hanging="28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43F"/>
    <w:rsid w:val="0006743F"/>
    <w:rsid w:val="00A62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B89CDC9A-1E8E-445E-99CC-2A9596D7B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6743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06743F"/>
    <w:pPr>
      <w:spacing w:line="368" w:lineRule="exact"/>
      <w:ind w:left="686" w:right="172"/>
      <w:jc w:val="center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3">
    <w:name w:val="heading 3"/>
    <w:basedOn w:val="a"/>
    <w:link w:val="30"/>
    <w:uiPriority w:val="1"/>
    <w:qFormat/>
    <w:rsid w:val="0006743F"/>
    <w:pPr>
      <w:ind w:left="1532"/>
      <w:jc w:val="both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06743F"/>
    <w:rPr>
      <w:rFonts w:ascii="Arial" w:eastAsia="Arial" w:hAnsi="Arial" w:cs="Arial"/>
      <w:b/>
      <w:bCs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06743F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06743F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06743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06743F"/>
    <w:pPr>
      <w:ind w:left="1811" w:hanging="281"/>
    </w:pPr>
  </w:style>
  <w:style w:type="paragraph" w:styleId="a6">
    <w:name w:val="header"/>
    <w:basedOn w:val="a"/>
    <w:link w:val="a7"/>
    <w:uiPriority w:val="99"/>
    <w:unhideWhenUsed/>
    <w:rsid w:val="0006743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06743F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unhideWhenUsed/>
    <w:rsid w:val="0006743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06743F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10" Type="http://schemas.openxmlformats.org/officeDocument/2006/relationships/header" Target="header2.xml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1084</Words>
  <Characters>6183</Characters>
  <DocSecurity>0</DocSecurity>
  <Lines>51</Lines>
  <Paragraphs>14</Paragraphs>
  <ScaleCrop>false</ScaleCrop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2024-02-22T16:01:00Z</dcterms:created>
  <dcterms:modified xsi:type="dcterms:W3CDTF">2024-02-22T16:04:00Z</dcterms:modified>
</cp:coreProperties>
</file>